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6A23" w:rsidRDefault="00D679F3" w:rsidP="00C056BE">
      <w:pPr>
        <w:ind w:right="1"/>
        <w:rPr>
          <w:noProof/>
        </w:rPr>
      </w:pPr>
      <w:r>
        <w:rPr>
          <w:noProof/>
          <w:sz w:val="20"/>
          <w:lang w:eastAsia="en-GB"/>
        </w:rPr>
        <w:drawing>
          <wp:anchor distT="0" distB="0" distL="114300" distR="114300" simplePos="0" relativeHeight="251655680" behindDoc="1" locked="0" layoutInCell="1" allowOverlap="1">
            <wp:simplePos x="0" y="0"/>
            <wp:positionH relativeFrom="column">
              <wp:posOffset>108585</wp:posOffset>
            </wp:positionH>
            <wp:positionV relativeFrom="paragraph">
              <wp:posOffset>-114300</wp:posOffset>
            </wp:positionV>
            <wp:extent cx="4495800" cy="1035050"/>
            <wp:effectExtent l="0" t="0" r="0" b="0"/>
            <wp:wrapNone/>
            <wp:docPr id="4" name="Picture 4" descr="Sherlocks sho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herlocks short_smal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0" cy="1035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056BE" w:rsidRPr="002927FD" w:rsidRDefault="00C056BE">
      <w:pPr>
        <w:ind w:right="1"/>
        <w:jc w:val="right"/>
        <w:rPr>
          <w:rFonts w:ascii="Calibri" w:hAnsi="Calibri" w:cs="Calibri"/>
          <w:noProof/>
          <w:sz w:val="22"/>
          <w:szCs w:val="22"/>
        </w:rPr>
      </w:pPr>
    </w:p>
    <w:p w:rsidR="00C16A23" w:rsidRPr="002927FD" w:rsidRDefault="00F03ACB" w:rsidP="00F03ACB">
      <w:pPr>
        <w:ind w:right="1"/>
        <w:jc w:val="right"/>
        <w:rPr>
          <w:rFonts w:ascii="Calibri" w:hAnsi="Calibri" w:cs="Calibri"/>
          <w:noProof/>
          <w:sz w:val="22"/>
          <w:szCs w:val="22"/>
        </w:rPr>
      </w:pPr>
      <w:r w:rsidRPr="00B55BC2">
        <w:rPr>
          <w:rFonts w:ascii="Calibri" w:hAnsi="Calibri" w:cs="Calibri"/>
          <w:noProof/>
          <w:sz w:val="22"/>
          <w:szCs w:val="22"/>
        </w:rPr>
        <w:t>Parker House</w:t>
      </w:r>
    </w:p>
    <w:p w:rsidR="00F03ACB" w:rsidRDefault="00F03ACB">
      <w:pPr>
        <w:ind w:right="1"/>
        <w:jc w:val="right"/>
        <w:rPr>
          <w:rFonts w:ascii="Calibri" w:hAnsi="Calibri" w:cs="Calibri"/>
          <w:noProof/>
          <w:sz w:val="22"/>
          <w:szCs w:val="22"/>
        </w:rPr>
      </w:pPr>
      <w:r w:rsidRPr="00F03ACB">
        <w:rPr>
          <w:rFonts w:ascii="Calibri" w:hAnsi="Calibri" w:cs="Calibri"/>
          <w:noProof/>
          <w:sz w:val="22"/>
          <w:szCs w:val="22"/>
        </w:rPr>
        <w:t>Tanyard Lane</w:t>
      </w:r>
    </w:p>
    <w:p w:rsidR="005F1C17" w:rsidRPr="002927FD" w:rsidRDefault="00F03ACB">
      <w:pPr>
        <w:ind w:right="1"/>
        <w:jc w:val="right"/>
        <w:rPr>
          <w:rFonts w:ascii="Calibri" w:hAnsi="Calibri" w:cs="Calibri"/>
          <w:noProof/>
          <w:sz w:val="22"/>
          <w:szCs w:val="22"/>
        </w:rPr>
      </w:pPr>
      <w:r w:rsidRPr="00F03ACB">
        <w:rPr>
          <w:rFonts w:ascii="Calibri" w:hAnsi="Calibri" w:cs="Calibri"/>
          <w:noProof/>
          <w:sz w:val="22"/>
          <w:szCs w:val="22"/>
        </w:rPr>
        <w:t>Bexley High Street</w:t>
      </w:r>
    </w:p>
    <w:p w:rsidR="005F1C17" w:rsidRPr="002927FD" w:rsidRDefault="005F1C17" w:rsidP="005F1C17">
      <w:pPr>
        <w:tabs>
          <w:tab w:val="left" w:pos="435"/>
          <w:tab w:val="right" w:pos="10545"/>
        </w:tabs>
        <w:ind w:right="1"/>
        <w:rPr>
          <w:rFonts w:ascii="Calibri" w:hAnsi="Calibri" w:cs="Calibri"/>
          <w:noProof/>
          <w:sz w:val="22"/>
          <w:szCs w:val="22"/>
        </w:rPr>
      </w:pPr>
      <w:r w:rsidRPr="002927FD">
        <w:rPr>
          <w:rFonts w:ascii="Calibri" w:hAnsi="Calibri" w:cs="Calibri"/>
          <w:noProof/>
          <w:sz w:val="22"/>
          <w:szCs w:val="22"/>
        </w:rPr>
        <w:tab/>
      </w:r>
      <w:r w:rsidR="00C056BE" w:rsidRPr="002927FD">
        <w:rPr>
          <w:rFonts w:ascii="Calibri" w:hAnsi="Calibri" w:cs="Calibri"/>
          <w:noProof/>
          <w:sz w:val="22"/>
          <w:szCs w:val="22"/>
        </w:rPr>
        <w:t xml:space="preserve"> </w:t>
      </w:r>
      <w:r w:rsidR="00C056BE" w:rsidRPr="002927FD">
        <w:rPr>
          <w:rFonts w:ascii="Calibri" w:hAnsi="Calibri" w:cs="Calibri"/>
          <w:bCs/>
          <w:sz w:val="22"/>
          <w:szCs w:val="22"/>
        </w:rPr>
        <w:t xml:space="preserve">www.sherlocksauctioneers.co.uk       </w:t>
      </w:r>
      <w:r w:rsidRPr="002927FD">
        <w:rPr>
          <w:rFonts w:ascii="Calibri" w:hAnsi="Calibri" w:cs="Calibri"/>
          <w:bCs/>
          <w:sz w:val="22"/>
          <w:szCs w:val="22"/>
        </w:rPr>
        <w:t xml:space="preserve"> info@sherlocksauctioneers.co.uk</w:t>
      </w:r>
      <w:r w:rsidR="00C056BE" w:rsidRPr="002927FD">
        <w:rPr>
          <w:rFonts w:ascii="Calibri" w:hAnsi="Calibri" w:cs="Calibri"/>
          <w:noProof/>
          <w:sz w:val="22"/>
          <w:szCs w:val="22"/>
        </w:rPr>
        <w:t xml:space="preserve"> </w:t>
      </w:r>
      <w:r w:rsidRPr="002927FD">
        <w:rPr>
          <w:rFonts w:ascii="Calibri" w:hAnsi="Calibri" w:cs="Calibri"/>
          <w:noProof/>
          <w:sz w:val="22"/>
          <w:szCs w:val="22"/>
        </w:rPr>
        <w:tab/>
      </w:r>
      <w:r w:rsidR="00F03ACB">
        <w:rPr>
          <w:rFonts w:ascii="Calibri" w:hAnsi="Calibri" w:cs="Calibri"/>
          <w:noProof/>
          <w:sz w:val="22"/>
          <w:szCs w:val="22"/>
        </w:rPr>
        <w:t>Bexley</w:t>
      </w:r>
    </w:p>
    <w:p w:rsidR="005F1C17" w:rsidRPr="002927FD" w:rsidRDefault="005F1C17">
      <w:pPr>
        <w:ind w:right="1"/>
        <w:jc w:val="right"/>
        <w:rPr>
          <w:rFonts w:ascii="Calibri" w:hAnsi="Calibri" w:cs="Calibri"/>
          <w:noProof/>
          <w:sz w:val="22"/>
          <w:szCs w:val="22"/>
        </w:rPr>
      </w:pPr>
      <w:r w:rsidRPr="002927FD">
        <w:rPr>
          <w:rFonts w:ascii="Calibri" w:hAnsi="Calibri" w:cs="Calibri"/>
          <w:noProof/>
          <w:sz w:val="22"/>
          <w:szCs w:val="22"/>
        </w:rPr>
        <w:t>Kent</w:t>
      </w:r>
      <w:r w:rsidRPr="002927FD">
        <w:rPr>
          <w:rFonts w:ascii="Calibri" w:hAnsi="Calibri" w:cs="Calibri"/>
          <w:b/>
          <w:bCs/>
          <w:i/>
          <w:iCs/>
          <w:sz w:val="22"/>
          <w:szCs w:val="22"/>
        </w:rPr>
        <w:tab/>
      </w:r>
      <w:r w:rsidR="00E93F76">
        <w:rPr>
          <w:rFonts w:ascii="Calibri" w:hAnsi="Calibri" w:cs="Calibri"/>
          <w:bCs/>
          <w:iCs/>
          <w:sz w:val="22"/>
          <w:szCs w:val="22"/>
        </w:rPr>
        <w:t>DA5 1AH</w:t>
      </w:r>
    </w:p>
    <w:p w:rsidR="00C16A23" w:rsidRPr="002927FD" w:rsidRDefault="00C16A23">
      <w:pPr>
        <w:ind w:right="1"/>
        <w:rPr>
          <w:rFonts w:ascii="Calibri" w:hAnsi="Calibri" w:cs="Calibri"/>
          <w:b/>
          <w:bCs/>
          <w:color w:val="3366FF"/>
          <w:sz w:val="22"/>
          <w:szCs w:val="22"/>
        </w:rPr>
      </w:pPr>
      <w:r w:rsidRPr="002927FD">
        <w:rPr>
          <w:rFonts w:ascii="Calibri" w:hAnsi="Calibri" w:cs="Calibri"/>
          <w:b/>
          <w:bCs/>
          <w:color w:val="3366FF"/>
          <w:sz w:val="22"/>
          <w:szCs w:val="22"/>
        </w:rPr>
        <w:t xml:space="preserve">       </w:t>
      </w:r>
    </w:p>
    <w:p w:rsidR="00C16A23" w:rsidRPr="002927FD" w:rsidRDefault="00C16A23">
      <w:pPr>
        <w:ind w:right="1"/>
        <w:jc w:val="right"/>
        <w:rPr>
          <w:rFonts w:ascii="Calibri" w:hAnsi="Calibri" w:cs="Calibri"/>
          <w:sz w:val="22"/>
          <w:szCs w:val="22"/>
        </w:rPr>
      </w:pPr>
      <w:r w:rsidRPr="002927FD">
        <w:rPr>
          <w:rFonts w:ascii="Calibri" w:hAnsi="Calibri" w:cs="Calibri"/>
          <w:sz w:val="22"/>
          <w:szCs w:val="22"/>
        </w:rPr>
        <w:t xml:space="preserve"> Tel: 0844 561 1261</w:t>
      </w:r>
    </w:p>
    <w:p w:rsidR="00C16A23" w:rsidRPr="002927FD" w:rsidRDefault="00C16A23">
      <w:pPr>
        <w:ind w:right="1"/>
        <w:jc w:val="right"/>
        <w:rPr>
          <w:rFonts w:ascii="Calibri" w:hAnsi="Calibri" w:cs="Calibri"/>
          <w:b/>
          <w:color w:val="000000"/>
          <w:sz w:val="22"/>
          <w:szCs w:val="22"/>
        </w:rPr>
      </w:pPr>
      <w:r w:rsidRPr="002927FD">
        <w:rPr>
          <w:rFonts w:ascii="Calibri" w:hAnsi="Calibri" w:cs="Calibri"/>
          <w:sz w:val="22"/>
          <w:szCs w:val="22"/>
        </w:rPr>
        <w:t>Fax: 0844 561 1351</w:t>
      </w:r>
    </w:p>
    <w:p w:rsidR="00C16A23" w:rsidRPr="00C056BE" w:rsidRDefault="00C16A23">
      <w:pPr>
        <w:pStyle w:val="Heading5"/>
        <w:rPr>
          <w:rFonts w:ascii="Calibri" w:hAnsi="Calibri" w:cs="Calibri"/>
          <w:color w:val="2357FF"/>
          <w:sz w:val="96"/>
          <w:szCs w:val="96"/>
        </w:rPr>
      </w:pPr>
      <w:r w:rsidRPr="00C056BE">
        <w:rPr>
          <w:rFonts w:ascii="Calibri" w:hAnsi="Calibri" w:cs="Calibri"/>
          <w:color w:val="2357FF"/>
          <w:sz w:val="96"/>
          <w:szCs w:val="96"/>
        </w:rPr>
        <w:t>SALE BY T</w:t>
      </w:r>
      <w:r w:rsidR="002C4701">
        <w:rPr>
          <w:rFonts w:ascii="Calibri" w:hAnsi="Calibri" w:cs="Calibri"/>
          <w:color w:val="2357FF"/>
          <w:sz w:val="96"/>
          <w:szCs w:val="96"/>
        </w:rPr>
        <w:t>REATY</w:t>
      </w:r>
    </w:p>
    <w:p w:rsidR="00C16A23" w:rsidRDefault="00C16A23">
      <w:pPr>
        <w:jc w:val="center"/>
        <w:rPr>
          <w:b/>
          <w:color w:val="000000"/>
        </w:rPr>
      </w:pPr>
    </w:p>
    <w:p w:rsidR="00C16A23" w:rsidRPr="00532C49" w:rsidRDefault="00D01C75">
      <w:pPr>
        <w:pStyle w:val="Heading7"/>
        <w:rPr>
          <w:rFonts w:ascii="Calibri" w:hAnsi="Calibri" w:cs="Calibri"/>
          <w:b/>
          <w:sz w:val="32"/>
          <w:szCs w:val="36"/>
        </w:rPr>
      </w:pPr>
      <w:bookmarkStart w:id="0" w:name="_GoBack"/>
      <w:r>
        <w:rPr>
          <w:rFonts w:ascii="Calibri" w:hAnsi="Calibri" w:cs="Calibri"/>
          <w:b/>
          <w:sz w:val="32"/>
          <w:szCs w:val="36"/>
        </w:rPr>
        <w:t>COLLECTION OF COIN OPERATED</w:t>
      </w:r>
      <w:r w:rsidR="00532C49" w:rsidRPr="00532C49">
        <w:rPr>
          <w:rFonts w:ascii="Calibri" w:hAnsi="Calibri" w:cs="Calibri"/>
          <w:b/>
          <w:sz w:val="32"/>
          <w:szCs w:val="36"/>
        </w:rPr>
        <w:t xml:space="preserve"> COMMERCIAL LAUNDERETTE MACHINES</w:t>
      </w:r>
    </w:p>
    <w:p w:rsidR="00C16A23" w:rsidRPr="002927FD" w:rsidRDefault="00C16A23">
      <w:pPr>
        <w:jc w:val="center"/>
        <w:rPr>
          <w:rFonts w:ascii="Calibri" w:hAnsi="Calibri" w:cs="Calibri"/>
          <w:b/>
          <w:color w:val="000000"/>
          <w:sz w:val="22"/>
          <w:szCs w:val="22"/>
        </w:rPr>
      </w:pPr>
    </w:p>
    <w:p w:rsidR="00C16A23" w:rsidRPr="002927FD" w:rsidRDefault="00C16A23">
      <w:pPr>
        <w:pStyle w:val="NormalWeb"/>
        <w:spacing w:before="0" w:beforeAutospacing="0" w:after="0" w:afterAutospacing="0"/>
        <w:rPr>
          <w:rFonts w:ascii="Calibri" w:eastAsia="Times New Roman" w:hAnsi="Calibri" w:cs="Calibri"/>
          <w:sz w:val="22"/>
          <w:szCs w:val="22"/>
        </w:rPr>
      </w:pPr>
    </w:p>
    <w:p w:rsidR="00C16A23" w:rsidRPr="007118B8" w:rsidRDefault="00C16A23" w:rsidP="00FA6523">
      <w:pPr>
        <w:jc w:val="both"/>
        <w:rPr>
          <w:rFonts w:ascii="Calibri" w:hAnsi="Calibri" w:cs="Calibri"/>
          <w:color w:val="000000"/>
          <w:sz w:val="22"/>
          <w:szCs w:val="22"/>
        </w:rPr>
      </w:pPr>
      <w:r w:rsidRPr="007118B8">
        <w:rPr>
          <w:rFonts w:ascii="Calibri" w:hAnsi="Calibri" w:cs="Calibri"/>
          <w:color w:val="000000"/>
          <w:sz w:val="22"/>
          <w:szCs w:val="22"/>
        </w:rPr>
        <w:t xml:space="preserve">We have been instructed on behalf </w:t>
      </w:r>
      <w:r w:rsidRPr="00532C49">
        <w:rPr>
          <w:rFonts w:ascii="Calibri" w:hAnsi="Calibri" w:cs="Calibri"/>
          <w:color w:val="000000"/>
          <w:sz w:val="22"/>
          <w:szCs w:val="22"/>
        </w:rPr>
        <w:t xml:space="preserve">of </w:t>
      </w:r>
      <w:r w:rsidR="00532C49" w:rsidRPr="00532C49">
        <w:rPr>
          <w:rFonts w:ascii="Calibri" w:hAnsi="Calibri" w:cs="Calibri"/>
          <w:color w:val="000000"/>
          <w:sz w:val="22"/>
          <w:szCs w:val="22"/>
        </w:rPr>
        <w:t xml:space="preserve">the </w:t>
      </w:r>
      <w:proofErr w:type="gramStart"/>
      <w:r w:rsidR="00532C49" w:rsidRPr="00532C49">
        <w:rPr>
          <w:rFonts w:ascii="Calibri" w:hAnsi="Calibri" w:cs="Calibri"/>
          <w:color w:val="000000"/>
          <w:sz w:val="22"/>
          <w:szCs w:val="22"/>
        </w:rPr>
        <w:t>landlords</w:t>
      </w:r>
      <w:proofErr w:type="gramEnd"/>
      <w:r w:rsidR="00532C49" w:rsidRPr="00532C49">
        <w:rPr>
          <w:rFonts w:ascii="Calibri" w:hAnsi="Calibri" w:cs="Calibri"/>
          <w:color w:val="000000"/>
          <w:sz w:val="22"/>
          <w:szCs w:val="22"/>
        </w:rPr>
        <w:t xml:space="preserve"> bailiff</w:t>
      </w:r>
      <w:r w:rsidRPr="00532C49">
        <w:rPr>
          <w:rFonts w:ascii="Calibri" w:hAnsi="Calibri" w:cs="Calibri"/>
          <w:color w:val="000000"/>
          <w:sz w:val="22"/>
          <w:szCs w:val="22"/>
        </w:rPr>
        <w:t xml:space="preserve"> to offer for Sale by </w:t>
      </w:r>
      <w:r w:rsidR="00014435" w:rsidRPr="00532C49">
        <w:rPr>
          <w:rFonts w:ascii="Calibri" w:hAnsi="Calibri" w:cs="Calibri"/>
          <w:color w:val="000000"/>
          <w:sz w:val="22"/>
          <w:szCs w:val="22"/>
        </w:rPr>
        <w:t>Treaty</w:t>
      </w:r>
      <w:r w:rsidRPr="00532C49">
        <w:rPr>
          <w:rFonts w:ascii="Calibri" w:hAnsi="Calibri" w:cs="Calibri"/>
          <w:color w:val="000000"/>
          <w:sz w:val="22"/>
          <w:szCs w:val="22"/>
        </w:rPr>
        <w:t xml:space="preserve"> </w:t>
      </w:r>
      <w:r w:rsidR="00532C49" w:rsidRPr="00532C49">
        <w:rPr>
          <w:rFonts w:ascii="Calibri" w:hAnsi="Calibri" w:cs="Calibri"/>
          <w:color w:val="000000"/>
          <w:sz w:val="22"/>
          <w:szCs w:val="22"/>
        </w:rPr>
        <w:t>a collection of coin operated commercial launderette machines located in Bexleyheath Kent</w:t>
      </w:r>
      <w:r w:rsidR="00E52538" w:rsidRPr="00532C49">
        <w:rPr>
          <w:rFonts w:ascii="Calibri" w:hAnsi="Calibri" w:cs="Calibri"/>
          <w:color w:val="000000"/>
          <w:sz w:val="22"/>
          <w:szCs w:val="22"/>
        </w:rPr>
        <w:t>.</w:t>
      </w:r>
      <w:bookmarkEnd w:id="0"/>
      <w:r w:rsidR="00E52538" w:rsidRPr="007118B8">
        <w:rPr>
          <w:rFonts w:ascii="Calibri" w:hAnsi="Calibri" w:cs="Calibri"/>
          <w:color w:val="000000"/>
          <w:sz w:val="22"/>
          <w:szCs w:val="22"/>
        </w:rPr>
        <w:t xml:space="preserve"> </w:t>
      </w:r>
    </w:p>
    <w:p w:rsidR="00C16A23" w:rsidRPr="002927FD" w:rsidRDefault="00C16A23" w:rsidP="00FA6523">
      <w:pPr>
        <w:jc w:val="both"/>
        <w:rPr>
          <w:rFonts w:ascii="Calibri" w:hAnsi="Calibri" w:cs="Calibri"/>
          <w:color w:val="000000"/>
          <w:sz w:val="22"/>
          <w:szCs w:val="22"/>
        </w:rPr>
      </w:pPr>
    </w:p>
    <w:p w:rsidR="00C16A23" w:rsidRPr="002927FD" w:rsidRDefault="00FA6523" w:rsidP="00FA6523">
      <w:pPr>
        <w:jc w:val="both"/>
        <w:rPr>
          <w:rFonts w:ascii="Calibri" w:hAnsi="Calibri" w:cs="Calibri"/>
          <w:b/>
          <w:bCs/>
          <w:color w:val="000000"/>
          <w:sz w:val="22"/>
          <w:szCs w:val="22"/>
        </w:rPr>
      </w:pPr>
      <w:r w:rsidRPr="002927FD">
        <w:rPr>
          <w:rFonts w:ascii="Calibri" w:hAnsi="Calibri" w:cs="Calibri"/>
          <w:color w:val="000000"/>
          <w:sz w:val="22"/>
          <w:szCs w:val="22"/>
        </w:rPr>
        <w:t>Viewing will be on site at:</w:t>
      </w:r>
      <w:r w:rsidR="00C16A23" w:rsidRPr="002927FD">
        <w:rPr>
          <w:rFonts w:ascii="Calibri" w:hAnsi="Calibri" w:cs="Calibri"/>
          <w:b/>
          <w:color w:val="000000"/>
          <w:sz w:val="22"/>
          <w:szCs w:val="22"/>
        </w:rPr>
        <w:t xml:space="preserve"> </w:t>
      </w:r>
      <w:r w:rsidRPr="002927FD">
        <w:rPr>
          <w:rFonts w:ascii="Calibri" w:hAnsi="Calibri" w:cs="Calibri"/>
          <w:b/>
          <w:color w:val="000000"/>
          <w:sz w:val="22"/>
          <w:szCs w:val="22"/>
        </w:rPr>
        <w:tab/>
      </w:r>
      <w:r w:rsidR="00385B2F" w:rsidRPr="00532C49">
        <w:rPr>
          <w:rFonts w:ascii="Calibri" w:hAnsi="Calibri" w:cs="Calibri"/>
          <w:b/>
          <w:bCs/>
          <w:color w:val="000000"/>
          <w:sz w:val="22"/>
          <w:szCs w:val="22"/>
        </w:rPr>
        <w:t>By Appointment Only</w:t>
      </w:r>
    </w:p>
    <w:p w:rsidR="00C16A23" w:rsidRPr="002C4701" w:rsidRDefault="00C16A23" w:rsidP="002C4701">
      <w:pPr>
        <w:ind w:left="2160" w:firstLine="720"/>
        <w:jc w:val="both"/>
        <w:rPr>
          <w:rFonts w:ascii="Calibri" w:hAnsi="Calibri" w:cs="Calibri"/>
          <w:b/>
          <w:bCs/>
          <w:sz w:val="22"/>
          <w:szCs w:val="22"/>
        </w:rPr>
      </w:pPr>
      <w:r w:rsidRPr="009F5F57">
        <w:rPr>
          <w:rFonts w:ascii="Calibri" w:hAnsi="Calibri" w:cs="Calibri"/>
          <w:b/>
          <w:bCs/>
          <w:sz w:val="22"/>
          <w:szCs w:val="22"/>
        </w:rPr>
        <w:tab/>
      </w:r>
    </w:p>
    <w:p w:rsidR="00FA65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 xml:space="preserve">The attached conditions of sale will apply and purchaser(s) are assumed to have satisfied themselves on all matters before submitting a </w:t>
      </w:r>
      <w:r w:rsidR="00014435">
        <w:rPr>
          <w:rFonts w:ascii="Calibri" w:hAnsi="Calibri" w:cs="Calibri"/>
          <w:color w:val="000000"/>
          <w:sz w:val="22"/>
          <w:szCs w:val="22"/>
        </w:rPr>
        <w:t>Treaty</w:t>
      </w:r>
      <w:r w:rsidRPr="002927FD">
        <w:rPr>
          <w:rFonts w:ascii="Calibri" w:hAnsi="Calibri" w:cs="Calibri"/>
          <w:color w:val="000000"/>
          <w:sz w:val="22"/>
          <w:szCs w:val="22"/>
        </w:rPr>
        <w:t xml:space="preserve">. </w:t>
      </w:r>
    </w:p>
    <w:p w:rsidR="00FA6523" w:rsidRPr="002927FD" w:rsidRDefault="00FA6523" w:rsidP="00FA6523">
      <w:pPr>
        <w:jc w:val="both"/>
        <w:rPr>
          <w:rFonts w:ascii="Calibri" w:hAnsi="Calibri" w:cs="Calibri"/>
          <w:color w:val="000000"/>
          <w:sz w:val="22"/>
          <w:szCs w:val="22"/>
        </w:rPr>
      </w:pP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No allowance whatsoever will be made.</w:t>
      </w:r>
    </w:p>
    <w:p w:rsidR="00C16A23" w:rsidRPr="002927FD" w:rsidRDefault="00C16A23" w:rsidP="00FA6523">
      <w:pPr>
        <w:jc w:val="both"/>
        <w:rPr>
          <w:rFonts w:ascii="Calibri" w:hAnsi="Calibri" w:cs="Calibri"/>
          <w:color w:val="000000"/>
          <w:sz w:val="22"/>
          <w:szCs w:val="22"/>
        </w:rPr>
      </w:pPr>
      <w:r w:rsidRPr="002927FD">
        <w:rPr>
          <w:rFonts w:ascii="Calibri" w:hAnsi="Calibri" w:cs="Calibri"/>
          <w:color w:val="000000"/>
          <w:sz w:val="22"/>
          <w:szCs w:val="22"/>
        </w:rPr>
        <w:t xml:space="preserve">Payment will be by </w:t>
      </w:r>
      <w:r w:rsidRPr="002927FD">
        <w:rPr>
          <w:rFonts w:ascii="Calibri" w:hAnsi="Calibri" w:cs="Calibri"/>
          <w:b/>
          <w:color w:val="000000"/>
          <w:sz w:val="22"/>
          <w:szCs w:val="22"/>
        </w:rPr>
        <w:t xml:space="preserve">CASH, </w:t>
      </w:r>
      <w:r w:rsidR="00FA6523" w:rsidRPr="002927FD">
        <w:rPr>
          <w:rFonts w:ascii="Calibri" w:hAnsi="Calibri" w:cs="Calibri"/>
          <w:b/>
          <w:color w:val="000000"/>
          <w:sz w:val="22"/>
          <w:szCs w:val="22"/>
        </w:rPr>
        <w:t>DEBIT CARD, CREDIT CARD,</w:t>
      </w:r>
      <w:r w:rsidR="00FA6523" w:rsidRPr="002927FD">
        <w:rPr>
          <w:rFonts w:ascii="Calibri" w:hAnsi="Calibri" w:cs="Calibri"/>
          <w:color w:val="000000"/>
          <w:sz w:val="22"/>
          <w:szCs w:val="22"/>
        </w:rPr>
        <w:t xml:space="preserve"> </w:t>
      </w:r>
      <w:r w:rsidRPr="002927FD">
        <w:rPr>
          <w:rFonts w:ascii="Calibri" w:hAnsi="Calibri" w:cs="Calibri"/>
          <w:b/>
          <w:color w:val="000000"/>
          <w:sz w:val="22"/>
          <w:szCs w:val="22"/>
        </w:rPr>
        <w:t>BANKERS DRAFT OR SAME DAY TRANSFER</w:t>
      </w:r>
      <w:r w:rsidR="00FA6523" w:rsidRPr="002927FD">
        <w:rPr>
          <w:rFonts w:ascii="Calibri" w:hAnsi="Calibri" w:cs="Calibri"/>
          <w:color w:val="000000"/>
          <w:sz w:val="22"/>
          <w:szCs w:val="22"/>
        </w:rPr>
        <w:t xml:space="preserve"> only, </w:t>
      </w:r>
      <w:proofErr w:type="gramStart"/>
      <w:r w:rsidR="00FA6523" w:rsidRPr="002927FD">
        <w:rPr>
          <w:rFonts w:ascii="Calibri" w:hAnsi="Calibri" w:cs="Calibri"/>
          <w:color w:val="000000"/>
          <w:sz w:val="22"/>
          <w:szCs w:val="22"/>
        </w:rPr>
        <w:t>made</w:t>
      </w:r>
      <w:proofErr w:type="gramEnd"/>
      <w:r w:rsidR="00FA6523" w:rsidRPr="002927FD">
        <w:rPr>
          <w:rFonts w:ascii="Calibri" w:hAnsi="Calibri" w:cs="Calibri"/>
          <w:color w:val="000000"/>
          <w:sz w:val="22"/>
          <w:szCs w:val="22"/>
        </w:rPr>
        <w:t xml:space="preserve"> payable to: </w:t>
      </w:r>
      <w:r w:rsidRPr="002927FD">
        <w:rPr>
          <w:rFonts w:ascii="Calibri" w:hAnsi="Calibri" w:cs="Calibri"/>
          <w:b/>
          <w:sz w:val="22"/>
          <w:szCs w:val="22"/>
          <w:lang w:val="en-US"/>
        </w:rPr>
        <w:t>Sherlocks Valuers and Auctioneers Ltd.</w:t>
      </w:r>
    </w:p>
    <w:p w:rsidR="00C16A23" w:rsidRPr="002927FD" w:rsidRDefault="00C16A23" w:rsidP="00FA6523">
      <w:pPr>
        <w:jc w:val="both"/>
        <w:rPr>
          <w:rFonts w:ascii="Calibri" w:hAnsi="Calibri" w:cs="Calibri"/>
          <w:color w:val="000000"/>
          <w:sz w:val="22"/>
          <w:szCs w:val="22"/>
        </w:rPr>
      </w:pPr>
    </w:p>
    <w:p w:rsidR="00C16A23" w:rsidRPr="002927FD" w:rsidRDefault="00C16A23" w:rsidP="00FA6523">
      <w:pPr>
        <w:rPr>
          <w:rFonts w:ascii="Calibri" w:hAnsi="Calibri" w:cs="Calibri"/>
          <w:color w:val="000000"/>
          <w:sz w:val="22"/>
          <w:szCs w:val="22"/>
        </w:rPr>
      </w:pPr>
      <w:r w:rsidRPr="002927FD">
        <w:rPr>
          <w:rFonts w:ascii="Calibri" w:hAnsi="Calibri" w:cs="Calibri"/>
          <w:color w:val="000000"/>
          <w:sz w:val="22"/>
          <w:szCs w:val="22"/>
        </w:rPr>
        <w:t xml:space="preserve">All accounts must be settled within </w:t>
      </w:r>
      <w:r w:rsidRPr="002927FD">
        <w:rPr>
          <w:rFonts w:ascii="Calibri" w:hAnsi="Calibri" w:cs="Calibri"/>
          <w:b/>
          <w:color w:val="000000"/>
          <w:sz w:val="22"/>
          <w:szCs w:val="22"/>
        </w:rPr>
        <w:t>24 hours</w:t>
      </w:r>
      <w:r w:rsidRPr="002927FD">
        <w:rPr>
          <w:rFonts w:ascii="Calibri" w:hAnsi="Calibri" w:cs="Calibri"/>
          <w:color w:val="000000"/>
          <w:sz w:val="22"/>
          <w:szCs w:val="22"/>
        </w:rPr>
        <w:t xml:space="preserve"> of confirmation of acceptance.</w:t>
      </w:r>
    </w:p>
    <w:p w:rsidR="00C16A23" w:rsidRPr="002927FD" w:rsidRDefault="00C16A23" w:rsidP="00FA6523">
      <w:pPr>
        <w:rPr>
          <w:rFonts w:ascii="Calibri" w:hAnsi="Calibri" w:cs="Calibri"/>
          <w:color w:val="000000"/>
          <w:sz w:val="22"/>
          <w:szCs w:val="22"/>
        </w:rPr>
      </w:pPr>
    </w:p>
    <w:p w:rsidR="00C16A23" w:rsidRPr="002927FD" w:rsidRDefault="00C16A23" w:rsidP="00FA6523">
      <w:pPr>
        <w:rPr>
          <w:rFonts w:ascii="Calibri" w:hAnsi="Calibri" w:cs="Calibri"/>
          <w:color w:val="000000"/>
          <w:sz w:val="22"/>
          <w:szCs w:val="22"/>
        </w:rPr>
      </w:pPr>
      <w:r w:rsidRPr="002927FD">
        <w:rPr>
          <w:rFonts w:ascii="Calibri" w:hAnsi="Calibri" w:cs="Calibri"/>
          <w:color w:val="000000"/>
          <w:sz w:val="22"/>
          <w:szCs w:val="22"/>
        </w:rPr>
        <w:t xml:space="preserve">All </w:t>
      </w:r>
      <w:r w:rsidR="00014435">
        <w:rPr>
          <w:rFonts w:ascii="Calibri" w:hAnsi="Calibri" w:cs="Calibri"/>
          <w:color w:val="000000"/>
          <w:sz w:val="22"/>
          <w:szCs w:val="22"/>
        </w:rPr>
        <w:t>Treaties</w:t>
      </w:r>
      <w:r w:rsidR="00E32647">
        <w:rPr>
          <w:rFonts w:ascii="Calibri" w:hAnsi="Calibri" w:cs="Calibri"/>
          <w:color w:val="000000"/>
          <w:sz w:val="22"/>
          <w:szCs w:val="22"/>
        </w:rPr>
        <w:t xml:space="preserve"> </w:t>
      </w:r>
      <w:r w:rsidRPr="002927FD">
        <w:rPr>
          <w:rFonts w:ascii="Calibri" w:hAnsi="Calibri" w:cs="Calibri"/>
          <w:color w:val="000000"/>
          <w:sz w:val="22"/>
          <w:szCs w:val="22"/>
        </w:rPr>
        <w:t xml:space="preserve">are </w:t>
      </w:r>
      <w:r w:rsidRPr="00532C49">
        <w:rPr>
          <w:rFonts w:ascii="Calibri" w:hAnsi="Calibri" w:cs="Calibri"/>
          <w:color w:val="000000"/>
          <w:sz w:val="22"/>
          <w:szCs w:val="22"/>
        </w:rPr>
        <w:t xml:space="preserve">subject to 10% Buyers Premium and VAT on the total at </w:t>
      </w:r>
      <w:r w:rsidR="00863CCD" w:rsidRPr="00532C49">
        <w:rPr>
          <w:rFonts w:ascii="Calibri" w:hAnsi="Calibri" w:cs="Calibri"/>
          <w:color w:val="000000"/>
          <w:sz w:val="22"/>
          <w:szCs w:val="22"/>
        </w:rPr>
        <w:t>20</w:t>
      </w:r>
      <w:r w:rsidRPr="00532C49">
        <w:rPr>
          <w:rFonts w:ascii="Calibri" w:hAnsi="Calibri" w:cs="Calibri"/>
          <w:color w:val="000000"/>
          <w:sz w:val="22"/>
          <w:szCs w:val="22"/>
        </w:rPr>
        <w:t>%</w:t>
      </w:r>
      <w:r w:rsidRPr="002927FD">
        <w:rPr>
          <w:rFonts w:ascii="Calibri" w:hAnsi="Calibri" w:cs="Calibri"/>
          <w:color w:val="000000"/>
          <w:sz w:val="22"/>
          <w:szCs w:val="22"/>
        </w:rPr>
        <w:t xml:space="preserve"> </w:t>
      </w:r>
    </w:p>
    <w:p w:rsidR="00C16A23" w:rsidRPr="002927FD" w:rsidRDefault="00C16A23" w:rsidP="00FA6523">
      <w:pPr>
        <w:pStyle w:val="Heading3"/>
        <w:rPr>
          <w:rFonts w:ascii="Calibri" w:hAnsi="Calibri" w:cs="Calibri"/>
          <w:sz w:val="22"/>
          <w:szCs w:val="22"/>
        </w:rPr>
      </w:pPr>
    </w:p>
    <w:p w:rsidR="00C16A23" w:rsidRPr="002927FD" w:rsidRDefault="00C16A23" w:rsidP="00FA6523">
      <w:pPr>
        <w:pStyle w:val="Heading3"/>
        <w:rPr>
          <w:rFonts w:ascii="Calibri" w:hAnsi="Calibri" w:cs="Calibri"/>
          <w:sz w:val="22"/>
          <w:szCs w:val="22"/>
        </w:rPr>
      </w:pPr>
      <w:r w:rsidRPr="002927FD">
        <w:rPr>
          <w:rFonts w:ascii="Calibri" w:hAnsi="Calibri" w:cs="Calibri"/>
          <w:sz w:val="22"/>
          <w:szCs w:val="22"/>
        </w:rPr>
        <w:t>Sherlocks Valuers and Auctioneers Ltd</w:t>
      </w:r>
      <w:r w:rsidR="00032142">
        <w:rPr>
          <w:rFonts w:ascii="Calibri" w:hAnsi="Calibri" w:cs="Calibri"/>
          <w:sz w:val="22"/>
          <w:szCs w:val="22"/>
        </w:rPr>
        <w:t>.</w:t>
      </w:r>
    </w:p>
    <w:p w:rsidR="00C16A23" w:rsidRPr="002927FD" w:rsidRDefault="00C16A23">
      <w:pPr>
        <w:rPr>
          <w:rFonts w:ascii="Calibri" w:hAnsi="Calibri" w:cs="Calibri"/>
          <w:sz w:val="22"/>
          <w:szCs w:val="22"/>
          <w:lang w:val="en-US"/>
        </w:rPr>
      </w:pPr>
    </w:p>
    <w:p w:rsidR="00C16A23" w:rsidRPr="002927FD" w:rsidRDefault="00C16A23">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4867B2" w:rsidRDefault="004867B2">
      <w:pPr>
        <w:rPr>
          <w:rFonts w:ascii="Calibri" w:hAnsi="Calibri" w:cs="Calibri"/>
          <w:sz w:val="22"/>
          <w:szCs w:val="22"/>
          <w:lang w:val="en-US"/>
        </w:rPr>
      </w:pPr>
    </w:p>
    <w:p w:rsidR="00BE593C" w:rsidRDefault="00BE593C">
      <w:pPr>
        <w:rPr>
          <w:rFonts w:ascii="Calibri" w:hAnsi="Calibri" w:cs="Calibri"/>
          <w:sz w:val="22"/>
          <w:szCs w:val="22"/>
          <w:lang w:val="en-US"/>
        </w:rPr>
      </w:pPr>
    </w:p>
    <w:p w:rsidR="002C4701" w:rsidRDefault="002C4701">
      <w:pPr>
        <w:rPr>
          <w:rFonts w:ascii="Calibri" w:hAnsi="Calibri" w:cs="Calibri"/>
          <w:sz w:val="22"/>
          <w:szCs w:val="22"/>
          <w:lang w:val="en-US"/>
        </w:rPr>
      </w:pPr>
    </w:p>
    <w:p w:rsidR="002C4701" w:rsidRDefault="002C4701">
      <w:pPr>
        <w:rPr>
          <w:rFonts w:ascii="Calibri" w:hAnsi="Calibri" w:cs="Calibri"/>
          <w:sz w:val="22"/>
          <w:szCs w:val="22"/>
          <w:lang w:val="en-US"/>
        </w:rPr>
      </w:pPr>
    </w:p>
    <w:p w:rsidR="002C4701" w:rsidRDefault="002C4701">
      <w:pPr>
        <w:rPr>
          <w:rFonts w:ascii="Calibri" w:hAnsi="Calibri" w:cs="Calibri"/>
          <w:sz w:val="22"/>
          <w:szCs w:val="22"/>
          <w:lang w:val="en-US"/>
        </w:rPr>
      </w:pPr>
    </w:p>
    <w:p w:rsidR="002C4701" w:rsidRDefault="002C4701">
      <w:pPr>
        <w:rPr>
          <w:rFonts w:ascii="Calibri" w:hAnsi="Calibri" w:cs="Calibri"/>
          <w:sz w:val="22"/>
          <w:szCs w:val="22"/>
          <w:lang w:val="en-US"/>
        </w:rPr>
      </w:pPr>
    </w:p>
    <w:p w:rsidR="002C4701" w:rsidRDefault="002C4701">
      <w:pPr>
        <w:rPr>
          <w:rFonts w:ascii="Calibri" w:hAnsi="Calibri" w:cs="Calibri"/>
          <w:sz w:val="22"/>
          <w:szCs w:val="22"/>
          <w:lang w:val="en-US"/>
        </w:rPr>
      </w:pPr>
    </w:p>
    <w:p w:rsidR="002C4701" w:rsidRDefault="002C4701">
      <w:pPr>
        <w:rPr>
          <w:rFonts w:ascii="Calibri" w:hAnsi="Calibri" w:cs="Calibri"/>
          <w:sz w:val="22"/>
          <w:szCs w:val="22"/>
          <w:lang w:val="en-US"/>
        </w:rPr>
      </w:pPr>
    </w:p>
    <w:p w:rsidR="002C4701" w:rsidRDefault="002C4701">
      <w:pPr>
        <w:rPr>
          <w:rFonts w:ascii="Calibri" w:hAnsi="Calibri" w:cs="Calibri"/>
          <w:sz w:val="22"/>
          <w:szCs w:val="22"/>
          <w:lang w:val="en-US"/>
        </w:rPr>
      </w:pPr>
    </w:p>
    <w:p w:rsidR="002C4701" w:rsidRDefault="002C4701">
      <w:pPr>
        <w:rPr>
          <w:rFonts w:ascii="Calibri" w:hAnsi="Calibri" w:cs="Calibri"/>
          <w:sz w:val="22"/>
          <w:szCs w:val="22"/>
          <w:lang w:val="en-US"/>
        </w:rPr>
      </w:pPr>
    </w:p>
    <w:p w:rsidR="002C4701" w:rsidRDefault="002C4701">
      <w:pPr>
        <w:rPr>
          <w:rFonts w:ascii="Calibri" w:hAnsi="Calibri" w:cs="Calibri"/>
          <w:sz w:val="22"/>
          <w:szCs w:val="22"/>
          <w:lang w:val="en-US"/>
        </w:rPr>
      </w:pPr>
    </w:p>
    <w:p w:rsidR="002C4701" w:rsidRDefault="002C4701">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4867B2" w:rsidRPr="002927FD" w:rsidRDefault="004867B2">
      <w:pPr>
        <w:rPr>
          <w:rFonts w:ascii="Calibri" w:hAnsi="Calibri" w:cs="Calibri"/>
          <w:sz w:val="22"/>
          <w:szCs w:val="22"/>
          <w:lang w:val="en-US"/>
        </w:rPr>
      </w:pPr>
    </w:p>
    <w:p w:rsidR="00C16A23" w:rsidRPr="002927FD" w:rsidRDefault="00C16A23">
      <w:pPr>
        <w:ind w:left="840" w:right="1054"/>
        <w:jc w:val="center"/>
        <w:rPr>
          <w:rFonts w:ascii="Calibri" w:hAnsi="Calibri" w:cs="Calibri"/>
          <w:sz w:val="18"/>
          <w:szCs w:val="18"/>
        </w:rPr>
      </w:pPr>
      <w:r w:rsidRPr="002927FD">
        <w:rPr>
          <w:rFonts w:ascii="Calibri" w:hAnsi="Calibri" w:cs="Calibri"/>
          <w:sz w:val="18"/>
          <w:szCs w:val="18"/>
        </w:rPr>
        <w:t>Sherlocks Valuers and Auctioneers Ltd registered in England and Wales No: 6429836</w:t>
      </w:r>
    </w:p>
    <w:p w:rsidR="00C16A23" w:rsidRPr="00F5426B" w:rsidRDefault="00AB7F76" w:rsidP="00F5426B">
      <w:pPr>
        <w:ind w:left="840" w:right="1054"/>
        <w:jc w:val="center"/>
        <w:rPr>
          <w:rFonts w:ascii="Calibri" w:hAnsi="Calibri" w:cs="Calibri"/>
          <w:sz w:val="18"/>
          <w:szCs w:val="18"/>
        </w:rPr>
      </w:pPr>
      <w:r>
        <w:rPr>
          <w:noProof/>
          <w:lang w:eastAsia="en-GB"/>
        </w:rPr>
        <w:drawing>
          <wp:anchor distT="0" distB="0" distL="114300" distR="114300" simplePos="0" relativeHeight="251656704" behindDoc="0" locked="0" layoutInCell="1" allowOverlap="1" wp14:anchorId="79C2EA12" wp14:editId="459AB052">
            <wp:simplePos x="0" y="0"/>
            <wp:positionH relativeFrom="column">
              <wp:posOffset>5947410</wp:posOffset>
            </wp:positionH>
            <wp:positionV relativeFrom="paragraph">
              <wp:posOffset>-5080</wp:posOffset>
            </wp:positionV>
            <wp:extent cx="394970" cy="297180"/>
            <wp:effectExtent l="0" t="0" r="5080" b="7620"/>
            <wp:wrapNone/>
            <wp:docPr id="5" name="Picture 5" descr="NAVA Logo_431_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VA Logo_431_08"/>
                    <pic:cNvPicPr>
                      <a:picLocks noChangeAspect="1" noChangeArrowheads="1"/>
                    </pic:cNvPicPr>
                  </pic:nvPicPr>
                  <pic:blipFill>
                    <a:blip r:embed="rId9" cstate="print">
                      <a:extLst>
                        <a:ext uri="{28A0092B-C50C-407E-A947-70E740481C1C}">
                          <a14:useLocalDpi xmlns:a14="http://schemas.microsoft.com/office/drawing/2010/main" val="0"/>
                        </a:ext>
                      </a:extLst>
                    </a:blip>
                    <a:srcRect b="21428"/>
                    <a:stretch>
                      <a:fillRect/>
                    </a:stretch>
                  </pic:blipFill>
                  <pic:spPr bwMode="auto">
                    <a:xfrm>
                      <a:off x="0" y="0"/>
                      <a:ext cx="394970" cy="297180"/>
                    </a:xfrm>
                    <a:prstGeom prst="rect">
                      <a:avLst/>
                    </a:prstGeom>
                    <a:noFill/>
                    <a:ln>
                      <a:noFill/>
                    </a:ln>
                  </pic:spPr>
                </pic:pic>
              </a:graphicData>
            </a:graphic>
            <wp14:sizeRelH relativeFrom="page">
              <wp14:pctWidth>0</wp14:pctWidth>
            </wp14:sizeRelH>
            <wp14:sizeRelV relativeFrom="page">
              <wp14:pctHeight>0</wp14:pctHeight>
            </wp14:sizeRelV>
          </wp:anchor>
        </w:drawing>
      </w:r>
      <w:r w:rsidR="00D679F3">
        <w:rPr>
          <w:rFonts w:ascii="Calibri" w:hAnsi="Calibri" w:cs="Calibri"/>
          <w:noProof/>
          <w:sz w:val="22"/>
          <w:szCs w:val="22"/>
          <w:lang w:eastAsia="en-GB"/>
        </w:rPr>
        <w:drawing>
          <wp:anchor distT="0" distB="0" distL="114300" distR="114300" simplePos="0" relativeHeight="251659776" behindDoc="0" locked="0" layoutInCell="1" allowOverlap="1" wp14:anchorId="093FF46E" wp14:editId="7590E33E">
            <wp:simplePos x="0" y="0"/>
            <wp:positionH relativeFrom="column">
              <wp:posOffset>-100965</wp:posOffset>
            </wp:positionH>
            <wp:positionV relativeFrom="paragraph">
              <wp:posOffset>35560</wp:posOffset>
            </wp:positionV>
            <wp:extent cx="1193165" cy="274955"/>
            <wp:effectExtent l="0" t="0" r="6985" b="0"/>
            <wp:wrapNone/>
            <wp:docPr id="8" name="Picture 8" descr="Sherlocks sho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erlocks short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3165" cy="274955"/>
                    </a:xfrm>
                    <a:prstGeom prst="rect">
                      <a:avLst/>
                    </a:prstGeom>
                    <a:noFill/>
                    <a:ln>
                      <a:noFill/>
                    </a:ln>
                  </pic:spPr>
                </pic:pic>
              </a:graphicData>
            </a:graphic>
            <wp14:sizeRelH relativeFrom="page">
              <wp14:pctWidth>0</wp14:pctWidth>
            </wp14:sizeRelH>
            <wp14:sizeRelV relativeFrom="page">
              <wp14:pctHeight>0</wp14:pctHeight>
            </wp14:sizeRelV>
          </wp:anchor>
        </w:drawing>
      </w:r>
      <w:r w:rsidR="00C16A23" w:rsidRPr="002927FD">
        <w:rPr>
          <w:rFonts w:ascii="Calibri" w:hAnsi="Calibri" w:cs="Calibri"/>
          <w:sz w:val="18"/>
          <w:szCs w:val="18"/>
        </w:rPr>
        <w:t xml:space="preserve">Registered Office: </w:t>
      </w:r>
      <w:r w:rsidR="00F5426B" w:rsidRPr="00F5426B">
        <w:rPr>
          <w:rFonts w:ascii="Calibri" w:hAnsi="Calibri" w:cs="Calibri"/>
          <w:sz w:val="18"/>
          <w:szCs w:val="18"/>
        </w:rPr>
        <w:t>30 Station Lane, Hornchurch, Essex, RM1 6NJ</w:t>
      </w:r>
    </w:p>
    <w:p w:rsidR="006A3650" w:rsidRPr="002927FD" w:rsidRDefault="00C16A23" w:rsidP="004867B2">
      <w:pPr>
        <w:ind w:left="840" w:right="1054"/>
        <w:jc w:val="center"/>
        <w:rPr>
          <w:rFonts w:ascii="Calibri" w:hAnsi="Calibri" w:cs="Calibri"/>
          <w:sz w:val="18"/>
          <w:szCs w:val="18"/>
        </w:rPr>
      </w:pPr>
      <w:r w:rsidRPr="002927FD">
        <w:rPr>
          <w:rFonts w:ascii="Calibri" w:hAnsi="Calibri" w:cs="Calibri"/>
          <w:sz w:val="18"/>
          <w:szCs w:val="18"/>
        </w:rPr>
        <w:t>Members of the National Associa</w:t>
      </w:r>
      <w:r w:rsidR="004867B2" w:rsidRPr="002927FD">
        <w:rPr>
          <w:rFonts w:ascii="Calibri" w:hAnsi="Calibri" w:cs="Calibri"/>
          <w:sz w:val="18"/>
          <w:szCs w:val="18"/>
        </w:rPr>
        <w:t>tion of Valuers and Auctioneers</w:t>
      </w:r>
    </w:p>
    <w:p w:rsidR="00C16A23" w:rsidRDefault="00C16A23">
      <w:pPr>
        <w:rPr>
          <w:b/>
        </w:rPr>
        <w:sectPr w:rsidR="00C16A23">
          <w:footerReference w:type="default" r:id="rId11"/>
          <w:pgSz w:w="11906" w:h="16838"/>
          <w:pgMar w:top="794" w:right="680" w:bottom="794" w:left="680" w:header="709" w:footer="328" w:gutter="0"/>
          <w:cols w:space="708"/>
          <w:docGrid w:linePitch="360"/>
        </w:sectPr>
      </w:pPr>
    </w:p>
    <w:p w:rsidR="00C16A23" w:rsidRDefault="00C16A23">
      <w:pPr>
        <w:rPr>
          <w:rFonts w:ascii="Calibri" w:hAnsi="Calibri" w:cs="Calibri"/>
          <w:b/>
          <w:sz w:val="22"/>
          <w:szCs w:val="22"/>
        </w:rPr>
      </w:pPr>
    </w:p>
    <w:tbl>
      <w:tblPr>
        <w:tblStyle w:val="TableGrid"/>
        <w:tblW w:w="0" w:type="auto"/>
        <w:tblLook w:val="04A0" w:firstRow="1" w:lastRow="0" w:firstColumn="1" w:lastColumn="0" w:noHBand="0" w:noVBand="1"/>
      </w:tblPr>
      <w:tblGrid>
        <w:gridCol w:w="565"/>
        <w:gridCol w:w="560"/>
        <w:gridCol w:w="7664"/>
        <w:gridCol w:w="1757"/>
      </w:tblGrid>
      <w:tr w:rsidR="00DD3543" w:rsidTr="00A34879">
        <w:trPr>
          <w:trHeight w:val="295"/>
        </w:trPr>
        <w:tc>
          <w:tcPr>
            <w:tcW w:w="565" w:type="dxa"/>
            <w:tcBorders>
              <w:top w:val="nil"/>
              <w:left w:val="nil"/>
              <w:bottom w:val="nil"/>
              <w:right w:val="nil"/>
            </w:tcBorders>
            <w:vAlign w:val="center"/>
          </w:tcPr>
          <w:p w:rsidR="00DD3543" w:rsidRDefault="00DD3543">
            <w:pPr>
              <w:jc w:val="center"/>
              <w:rPr>
                <w:rFonts w:ascii="Calibri" w:hAnsi="Calibri" w:cs="Calibri"/>
                <w:b/>
                <w:bCs/>
                <w:color w:val="000000"/>
                <w:sz w:val="22"/>
                <w:szCs w:val="22"/>
              </w:rPr>
            </w:pPr>
            <w:r>
              <w:rPr>
                <w:rFonts w:ascii="Calibri" w:hAnsi="Calibri" w:cs="Calibri"/>
                <w:b/>
                <w:bCs/>
                <w:color w:val="000000"/>
                <w:sz w:val="22"/>
                <w:szCs w:val="22"/>
              </w:rPr>
              <w:t>Lot</w:t>
            </w:r>
          </w:p>
        </w:tc>
        <w:tc>
          <w:tcPr>
            <w:tcW w:w="560" w:type="dxa"/>
            <w:tcBorders>
              <w:top w:val="nil"/>
              <w:left w:val="nil"/>
              <w:bottom w:val="nil"/>
              <w:right w:val="nil"/>
            </w:tcBorders>
            <w:vAlign w:val="center"/>
          </w:tcPr>
          <w:p w:rsidR="00DD3543" w:rsidRDefault="00DD3543">
            <w:pPr>
              <w:jc w:val="center"/>
              <w:rPr>
                <w:rFonts w:ascii="Calibri" w:hAnsi="Calibri" w:cs="Calibri"/>
                <w:b/>
                <w:bCs/>
                <w:color w:val="000000"/>
                <w:sz w:val="22"/>
                <w:szCs w:val="22"/>
              </w:rPr>
            </w:pPr>
            <w:r>
              <w:rPr>
                <w:rFonts w:ascii="Calibri" w:hAnsi="Calibri" w:cs="Calibri"/>
                <w:b/>
                <w:bCs/>
                <w:color w:val="000000"/>
                <w:sz w:val="22"/>
                <w:szCs w:val="22"/>
              </w:rPr>
              <w:t>Q</w:t>
            </w:r>
          </w:p>
        </w:tc>
        <w:tc>
          <w:tcPr>
            <w:tcW w:w="7664" w:type="dxa"/>
            <w:tcBorders>
              <w:top w:val="nil"/>
              <w:left w:val="nil"/>
              <w:bottom w:val="nil"/>
              <w:right w:val="nil"/>
            </w:tcBorders>
            <w:vAlign w:val="center"/>
          </w:tcPr>
          <w:p w:rsidR="00DD3543" w:rsidRDefault="00DD3543">
            <w:pPr>
              <w:rPr>
                <w:rFonts w:ascii="Calibri" w:hAnsi="Calibri" w:cs="Calibri"/>
                <w:b/>
                <w:bCs/>
                <w:color w:val="000000"/>
                <w:sz w:val="22"/>
                <w:szCs w:val="22"/>
              </w:rPr>
            </w:pPr>
            <w:r>
              <w:rPr>
                <w:rFonts w:ascii="Calibri" w:hAnsi="Calibri" w:cs="Calibri"/>
                <w:b/>
                <w:bCs/>
                <w:color w:val="000000"/>
                <w:sz w:val="22"/>
                <w:szCs w:val="22"/>
              </w:rPr>
              <w:t>DESCRIPTION</w:t>
            </w:r>
          </w:p>
        </w:tc>
        <w:tc>
          <w:tcPr>
            <w:tcW w:w="1757" w:type="dxa"/>
            <w:tcBorders>
              <w:top w:val="nil"/>
              <w:left w:val="nil"/>
              <w:bottom w:val="nil"/>
              <w:right w:val="nil"/>
            </w:tcBorders>
            <w:vAlign w:val="center"/>
          </w:tcPr>
          <w:p w:rsidR="00DD3543" w:rsidRDefault="00DD3543">
            <w:pPr>
              <w:rPr>
                <w:rFonts w:ascii="Calibri" w:hAnsi="Calibri" w:cs="Calibri"/>
                <w:b/>
                <w:bCs/>
                <w:color w:val="000000"/>
                <w:sz w:val="22"/>
                <w:szCs w:val="22"/>
              </w:rPr>
            </w:pPr>
            <w:r>
              <w:rPr>
                <w:rFonts w:ascii="Calibri" w:hAnsi="Calibri" w:cs="Calibri"/>
                <w:b/>
                <w:bCs/>
                <w:color w:val="000000"/>
                <w:sz w:val="22"/>
                <w:szCs w:val="22"/>
              </w:rPr>
              <w:t xml:space="preserve">AMOUNT </w:t>
            </w:r>
          </w:p>
        </w:tc>
      </w:tr>
      <w:tr w:rsidR="00DD3543" w:rsidTr="00A34879">
        <w:trPr>
          <w:trHeight w:val="295"/>
        </w:trPr>
        <w:tc>
          <w:tcPr>
            <w:tcW w:w="565" w:type="dxa"/>
            <w:tcBorders>
              <w:top w:val="nil"/>
              <w:left w:val="nil"/>
              <w:bottom w:val="nil"/>
              <w:right w:val="nil"/>
            </w:tcBorders>
            <w:vAlign w:val="center"/>
          </w:tcPr>
          <w:p w:rsidR="00DD3543" w:rsidRDefault="00DD3543">
            <w:pPr>
              <w:jc w:val="center"/>
              <w:rPr>
                <w:rFonts w:ascii="Calibri" w:hAnsi="Calibri" w:cs="Calibri"/>
                <w:b/>
                <w:bCs/>
                <w:color w:val="000000"/>
                <w:sz w:val="22"/>
                <w:szCs w:val="22"/>
              </w:rPr>
            </w:pPr>
          </w:p>
        </w:tc>
        <w:tc>
          <w:tcPr>
            <w:tcW w:w="560" w:type="dxa"/>
            <w:tcBorders>
              <w:top w:val="nil"/>
              <w:left w:val="nil"/>
              <w:bottom w:val="nil"/>
              <w:right w:val="nil"/>
            </w:tcBorders>
            <w:vAlign w:val="center"/>
          </w:tcPr>
          <w:p w:rsidR="00DD3543" w:rsidRDefault="00DD3543">
            <w:pPr>
              <w:jc w:val="center"/>
              <w:rPr>
                <w:rFonts w:ascii="Calibri" w:hAnsi="Calibri" w:cs="Calibri"/>
                <w:b/>
                <w:bCs/>
                <w:color w:val="000000"/>
                <w:sz w:val="22"/>
                <w:szCs w:val="22"/>
              </w:rPr>
            </w:pPr>
          </w:p>
        </w:tc>
        <w:tc>
          <w:tcPr>
            <w:tcW w:w="7664" w:type="dxa"/>
            <w:tcBorders>
              <w:top w:val="nil"/>
              <w:left w:val="nil"/>
              <w:bottom w:val="nil"/>
              <w:right w:val="nil"/>
            </w:tcBorders>
            <w:vAlign w:val="center"/>
          </w:tcPr>
          <w:p w:rsidR="00DD3543" w:rsidRDefault="00DD3543">
            <w:pPr>
              <w:rPr>
                <w:rFonts w:ascii="Calibri" w:hAnsi="Calibri" w:cs="Calibri"/>
                <w:b/>
                <w:bCs/>
                <w:color w:val="000000"/>
                <w:sz w:val="22"/>
                <w:szCs w:val="22"/>
              </w:rPr>
            </w:pPr>
          </w:p>
        </w:tc>
        <w:tc>
          <w:tcPr>
            <w:tcW w:w="1757" w:type="dxa"/>
            <w:tcBorders>
              <w:top w:val="nil"/>
              <w:left w:val="nil"/>
              <w:bottom w:val="nil"/>
              <w:right w:val="nil"/>
            </w:tcBorders>
            <w:vAlign w:val="center"/>
          </w:tcPr>
          <w:p w:rsidR="00DD3543" w:rsidRDefault="00DD3543">
            <w:pPr>
              <w:rPr>
                <w:rFonts w:ascii="Calibri" w:hAnsi="Calibri" w:cs="Calibri"/>
                <w:b/>
                <w:bCs/>
                <w:color w:val="000000"/>
                <w:sz w:val="22"/>
                <w:szCs w:val="22"/>
              </w:rPr>
            </w:pPr>
          </w:p>
        </w:tc>
      </w:tr>
      <w:tr w:rsidR="00DD3543" w:rsidTr="00A34879">
        <w:trPr>
          <w:trHeight w:val="295"/>
        </w:trPr>
        <w:tc>
          <w:tcPr>
            <w:tcW w:w="565" w:type="dxa"/>
            <w:tcBorders>
              <w:top w:val="nil"/>
              <w:left w:val="nil"/>
              <w:bottom w:val="nil"/>
              <w:right w:val="nil"/>
            </w:tcBorders>
            <w:vAlign w:val="center"/>
          </w:tcPr>
          <w:p w:rsidR="00DD3543" w:rsidRDefault="00DD3543">
            <w:pPr>
              <w:jc w:val="center"/>
              <w:rPr>
                <w:rFonts w:ascii="Calibri" w:hAnsi="Calibri" w:cs="Calibri"/>
                <w:b/>
                <w:bCs/>
                <w:color w:val="000000"/>
                <w:sz w:val="22"/>
                <w:szCs w:val="22"/>
              </w:rPr>
            </w:pPr>
          </w:p>
        </w:tc>
        <w:tc>
          <w:tcPr>
            <w:tcW w:w="560" w:type="dxa"/>
            <w:tcBorders>
              <w:top w:val="nil"/>
              <w:left w:val="nil"/>
              <w:bottom w:val="nil"/>
              <w:right w:val="nil"/>
            </w:tcBorders>
            <w:vAlign w:val="center"/>
          </w:tcPr>
          <w:p w:rsidR="00DD3543" w:rsidRDefault="00DD3543">
            <w:pPr>
              <w:jc w:val="center"/>
              <w:rPr>
                <w:rFonts w:ascii="Calibri" w:hAnsi="Calibri" w:cs="Calibri"/>
                <w:color w:val="000000"/>
                <w:sz w:val="22"/>
                <w:szCs w:val="22"/>
              </w:rPr>
            </w:pPr>
          </w:p>
        </w:tc>
        <w:tc>
          <w:tcPr>
            <w:tcW w:w="7664" w:type="dxa"/>
            <w:tcBorders>
              <w:top w:val="nil"/>
              <w:left w:val="nil"/>
              <w:bottom w:val="nil"/>
              <w:right w:val="nil"/>
            </w:tcBorders>
            <w:vAlign w:val="center"/>
          </w:tcPr>
          <w:p w:rsidR="00DD3543" w:rsidRDefault="00DD3543">
            <w:pPr>
              <w:rPr>
                <w:rFonts w:ascii="Calibri" w:hAnsi="Calibri" w:cs="Calibri"/>
                <w:color w:val="000000"/>
                <w:sz w:val="22"/>
                <w:szCs w:val="22"/>
              </w:rPr>
            </w:pPr>
          </w:p>
        </w:tc>
        <w:tc>
          <w:tcPr>
            <w:tcW w:w="1757" w:type="dxa"/>
            <w:tcBorders>
              <w:top w:val="nil"/>
              <w:left w:val="nil"/>
              <w:bottom w:val="nil"/>
              <w:right w:val="nil"/>
            </w:tcBorders>
            <w:vAlign w:val="center"/>
          </w:tcPr>
          <w:p w:rsidR="00DD3543" w:rsidRDefault="00DD3543">
            <w:pPr>
              <w:rPr>
                <w:rFonts w:ascii="Calibri" w:hAnsi="Calibri" w:cs="Calibri"/>
                <w:b/>
                <w:bCs/>
                <w:color w:val="000000"/>
                <w:sz w:val="22"/>
                <w:szCs w:val="22"/>
              </w:rPr>
            </w:pP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lang w:eastAsia="en-GB"/>
              </w:rPr>
            </w:pPr>
            <w:r>
              <w:rPr>
                <w:rFonts w:ascii="Calibri" w:hAnsi="Calibri"/>
                <w:b/>
                <w:bCs/>
                <w:color w:val="000000"/>
                <w:sz w:val="22"/>
                <w:szCs w:val="22"/>
              </w:rPr>
              <w:t>1</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lang w:eastAsia="en-GB"/>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lang w:eastAsia="en-GB"/>
              </w:rPr>
            </w:pPr>
            <w:r w:rsidRPr="00A34879">
              <w:rPr>
                <w:rFonts w:ascii="Calibri" w:hAnsi="Calibri"/>
                <w:color w:val="000000"/>
                <w:sz w:val="20"/>
                <w:szCs w:val="22"/>
              </w:rPr>
              <w:t>GOMACO CHIEFTAIN DRYER (20P OPERATION)</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2</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GOMACO CHIEFTAIN DRYER (20P OPERATION)</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3</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GOMACO CHIEFTAIN DRYER (20P OPERATION)</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4</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GOMACO CHIEFTAIN DRYER (20P OPERATION)</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5</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GOMACO CHIEFTAIN DRYER (20P OPERATION)</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6</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GOMACO CHIEFTAIN DRYER (20P OPERATION)</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7</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GOMACO CHIEFTAIN DRYER (20P OPERATION)</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8</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 xml:space="preserve">IPSO 5 FUNCTION COIN OPERATED COMMERCIAL WASHING MACHINE </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9</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REX 12 'SUPER WASH MACHINE' THREE FUNCTION COIN OPERATED WASHING MACHINE</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10</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REX 12 'SUPER WASH MACHINE' THREE FUNCTION COIN OPERATED WASHING MACHINE</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11</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 xml:space="preserve">SPENCER DL FOUR FUNCTION WASHING MACHINE </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12</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 xml:space="preserve">SPENCER DL FOUR FUNCTION WASHING MACHINE </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13</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 xml:space="preserve">SPENCER DL FOUR FUNCTION WASHING MACHINE </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14</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 xml:space="preserve">SPENCER DL FOUR FUNCTION WASHING MACHINE </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15</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 xml:space="preserve">SPENCER JL FOUR FUNCTION WASHING MACHINE </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16</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 xml:space="preserve">SPENCER JL FOUR FUNCTION WASHING MACHINE </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17</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 xml:space="preserve">SPENCER JL FOUR FUNCTION WASHING MACHINE </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18</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HOYT 20LB HEAVY DUTY WASHER</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19</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HOYT 20LB HEAVY DUTY WASHER</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20</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HOYT 20LB HEAVY DUTY WASHER</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A34879" w:rsidTr="00A34879">
        <w:trPr>
          <w:trHeight w:val="295"/>
        </w:trPr>
        <w:tc>
          <w:tcPr>
            <w:tcW w:w="565" w:type="dxa"/>
            <w:tcBorders>
              <w:top w:val="nil"/>
              <w:left w:val="nil"/>
              <w:bottom w:val="nil"/>
              <w:right w:val="nil"/>
            </w:tcBorders>
            <w:vAlign w:val="bottom"/>
          </w:tcPr>
          <w:p w:rsidR="00A34879" w:rsidRDefault="00A34879" w:rsidP="00A34879">
            <w:pPr>
              <w:jc w:val="center"/>
              <w:rPr>
                <w:rFonts w:ascii="Calibri" w:hAnsi="Calibri"/>
                <w:b/>
                <w:bCs/>
                <w:color w:val="000000"/>
                <w:sz w:val="22"/>
                <w:szCs w:val="22"/>
              </w:rPr>
            </w:pPr>
            <w:r>
              <w:rPr>
                <w:rFonts w:ascii="Calibri" w:hAnsi="Calibri"/>
                <w:b/>
                <w:bCs/>
                <w:color w:val="000000"/>
                <w:sz w:val="22"/>
                <w:szCs w:val="22"/>
              </w:rPr>
              <w:t>21</w:t>
            </w:r>
          </w:p>
        </w:tc>
        <w:tc>
          <w:tcPr>
            <w:tcW w:w="560" w:type="dxa"/>
            <w:tcBorders>
              <w:top w:val="nil"/>
              <w:left w:val="nil"/>
              <w:bottom w:val="nil"/>
              <w:right w:val="nil"/>
            </w:tcBorders>
            <w:vAlign w:val="bottom"/>
          </w:tcPr>
          <w:p w:rsidR="00A34879" w:rsidRDefault="00A34879" w:rsidP="00A34879">
            <w:pPr>
              <w:jc w:val="center"/>
              <w:rPr>
                <w:rFonts w:ascii="Calibri" w:hAnsi="Calibri"/>
                <w:color w:val="000000"/>
                <w:sz w:val="22"/>
                <w:szCs w:val="22"/>
              </w:rPr>
            </w:pPr>
            <w:r>
              <w:rPr>
                <w:rFonts w:ascii="Calibri" w:hAnsi="Calibri"/>
                <w:color w:val="000000"/>
                <w:sz w:val="22"/>
                <w:szCs w:val="22"/>
              </w:rPr>
              <w:t>1</w:t>
            </w:r>
          </w:p>
        </w:tc>
        <w:tc>
          <w:tcPr>
            <w:tcW w:w="7664" w:type="dxa"/>
            <w:tcBorders>
              <w:top w:val="nil"/>
              <w:left w:val="nil"/>
              <w:bottom w:val="nil"/>
              <w:right w:val="nil"/>
            </w:tcBorders>
            <w:vAlign w:val="bottom"/>
          </w:tcPr>
          <w:p w:rsidR="00A34879" w:rsidRPr="00A34879" w:rsidRDefault="00A34879" w:rsidP="00A34879">
            <w:pPr>
              <w:rPr>
                <w:rFonts w:ascii="Calibri" w:hAnsi="Calibri"/>
                <w:color w:val="000000"/>
                <w:sz w:val="20"/>
                <w:szCs w:val="22"/>
              </w:rPr>
            </w:pPr>
            <w:r w:rsidRPr="00A34879">
              <w:rPr>
                <w:rFonts w:ascii="Calibri" w:hAnsi="Calibri"/>
                <w:color w:val="000000"/>
                <w:sz w:val="20"/>
                <w:szCs w:val="22"/>
              </w:rPr>
              <w:t>COIN OPERATED SPIN DRYER</w:t>
            </w:r>
          </w:p>
        </w:tc>
        <w:tc>
          <w:tcPr>
            <w:tcW w:w="1757" w:type="dxa"/>
            <w:tcBorders>
              <w:top w:val="nil"/>
              <w:left w:val="nil"/>
              <w:right w:val="nil"/>
            </w:tcBorders>
            <w:vAlign w:val="center"/>
          </w:tcPr>
          <w:p w:rsidR="00A34879" w:rsidRDefault="00A34879" w:rsidP="00A34879">
            <w:pPr>
              <w:rPr>
                <w:rFonts w:ascii="Calibri" w:hAnsi="Calibri" w:cs="Calibri"/>
                <w:b/>
                <w:bCs/>
                <w:color w:val="000000"/>
                <w:sz w:val="22"/>
                <w:szCs w:val="22"/>
              </w:rPr>
            </w:pPr>
            <w:r>
              <w:rPr>
                <w:rFonts w:ascii="Calibri" w:hAnsi="Calibri" w:cs="Calibri"/>
                <w:b/>
                <w:bCs/>
                <w:color w:val="000000"/>
                <w:sz w:val="22"/>
                <w:szCs w:val="22"/>
              </w:rPr>
              <w:t>£</w:t>
            </w:r>
          </w:p>
        </w:tc>
      </w:tr>
      <w:tr w:rsidR="00921551" w:rsidTr="00A34879">
        <w:trPr>
          <w:trHeight w:val="295"/>
        </w:trPr>
        <w:tc>
          <w:tcPr>
            <w:tcW w:w="565" w:type="dxa"/>
            <w:tcBorders>
              <w:top w:val="nil"/>
              <w:left w:val="nil"/>
              <w:bottom w:val="nil"/>
              <w:right w:val="nil"/>
            </w:tcBorders>
            <w:shd w:val="clear" w:color="auto" w:fill="auto"/>
            <w:vAlign w:val="bottom"/>
          </w:tcPr>
          <w:p w:rsidR="00921551" w:rsidRDefault="00921551" w:rsidP="00683EC8">
            <w:pPr>
              <w:jc w:val="center"/>
              <w:rPr>
                <w:rFonts w:ascii="Calibri" w:hAnsi="Calibri" w:cs="Calibri"/>
                <w:b/>
                <w:color w:val="000000"/>
                <w:sz w:val="22"/>
                <w:szCs w:val="17"/>
              </w:rPr>
            </w:pPr>
          </w:p>
        </w:tc>
        <w:tc>
          <w:tcPr>
            <w:tcW w:w="560" w:type="dxa"/>
            <w:tcBorders>
              <w:top w:val="nil"/>
              <w:left w:val="nil"/>
              <w:bottom w:val="nil"/>
              <w:right w:val="nil"/>
            </w:tcBorders>
            <w:shd w:val="clear" w:color="auto" w:fill="auto"/>
            <w:vAlign w:val="bottom"/>
          </w:tcPr>
          <w:p w:rsidR="00921551" w:rsidRDefault="00921551" w:rsidP="00683EC8">
            <w:pPr>
              <w:jc w:val="center"/>
              <w:rPr>
                <w:rFonts w:ascii="Calibri" w:hAnsi="Calibri" w:cs="Calibri"/>
                <w:b/>
                <w:color w:val="000000"/>
                <w:sz w:val="22"/>
                <w:szCs w:val="17"/>
              </w:rPr>
            </w:pPr>
          </w:p>
        </w:tc>
        <w:tc>
          <w:tcPr>
            <w:tcW w:w="7664" w:type="dxa"/>
            <w:tcBorders>
              <w:top w:val="nil"/>
              <w:left w:val="nil"/>
              <w:bottom w:val="nil"/>
              <w:right w:val="nil"/>
            </w:tcBorders>
            <w:shd w:val="clear" w:color="auto" w:fill="auto"/>
            <w:vAlign w:val="bottom"/>
          </w:tcPr>
          <w:p w:rsidR="00921551" w:rsidRDefault="00921551" w:rsidP="002B1A77">
            <w:pPr>
              <w:rPr>
                <w:rFonts w:ascii="Calibri" w:hAnsi="Calibri" w:cs="Calibri"/>
                <w:color w:val="000000"/>
                <w:sz w:val="22"/>
                <w:szCs w:val="22"/>
              </w:rPr>
            </w:pPr>
          </w:p>
        </w:tc>
        <w:tc>
          <w:tcPr>
            <w:tcW w:w="1757" w:type="dxa"/>
            <w:tcBorders>
              <w:top w:val="single" w:sz="4" w:space="0" w:color="auto"/>
              <w:left w:val="nil"/>
              <w:bottom w:val="nil"/>
              <w:right w:val="nil"/>
            </w:tcBorders>
            <w:shd w:val="clear" w:color="auto" w:fill="auto"/>
          </w:tcPr>
          <w:p w:rsidR="00921551" w:rsidRDefault="00921551" w:rsidP="002B1A77">
            <w:pPr>
              <w:rPr>
                <w:rFonts w:ascii="Calibri" w:hAnsi="Calibri" w:cs="Calibri"/>
                <w:b/>
                <w:sz w:val="22"/>
                <w:szCs w:val="22"/>
              </w:rPr>
            </w:pPr>
          </w:p>
        </w:tc>
      </w:tr>
    </w:tbl>
    <w:p w:rsidR="00443C6A" w:rsidRDefault="00443C6A"/>
    <w:tbl>
      <w:tblPr>
        <w:tblStyle w:val="TableGrid"/>
        <w:tblW w:w="0" w:type="auto"/>
        <w:tblLook w:val="04A0" w:firstRow="1" w:lastRow="0" w:firstColumn="1" w:lastColumn="0" w:noHBand="0" w:noVBand="1"/>
      </w:tblPr>
      <w:tblGrid>
        <w:gridCol w:w="559"/>
        <w:gridCol w:w="560"/>
        <w:gridCol w:w="7670"/>
        <w:gridCol w:w="1757"/>
      </w:tblGrid>
      <w:tr w:rsidR="002B1A77" w:rsidTr="00A34879">
        <w:trPr>
          <w:trHeight w:val="295"/>
        </w:trPr>
        <w:tc>
          <w:tcPr>
            <w:tcW w:w="559" w:type="dxa"/>
            <w:tcBorders>
              <w:top w:val="nil"/>
              <w:left w:val="nil"/>
              <w:bottom w:val="nil"/>
              <w:right w:val="nil"/>
            </w:tcBorders>
            <w:vAlign w:val="bottom"/>
          </w:tcPr>
          <w:p w:rsidR="002B1A77" w:rsidRDefault="002B1A77" w:rsidP="00921551">
            <w:pPr>
              <w:rPr>
                <w:rFonts w:ascii="Calibri" w:hAnsi="Calibri" w:cs="Calibri"/>
                <w:color w:val="000000"/>
                <w:sz w:val="22"/>
                <w:szCs w:val="22"/>
              </w:rPr>
            </w:pPr>
          </w:p>
        </w:tc>
        <w:tc>
          <w:tcPr>
            <w:tcW w:w="560" w:type="dxa"/>
            <w:tcBorders>
              <w:top w:val="nil"/>
              <w:left w:val="nil"/>
              <w:bottom w:val="nil"/>
              <w:right w:val="nil"/>
            </w:tcBorders>
            <w:vAlign w:val="bottom"/>
          </w:tcPr>
          <w:p w:rsidR="002B1A77" w:rsidRDefault="002B1A77">
            <w:pPr>
              <w:jc w:val="center"/>
              <w:rPr>
                <w:rFonts w:ascii="Calibri" w:hAnsi="Calibri" w:cs="Calibri"/>
                <w:color w:val="000000"/>
                <w:sz w:val="22"/>
                <w:szCs w:val="22"/>
              </w:rPr>
            </w:pPr>
          </w:p>
        </w:tc>
        <w:tc>
          <w:tcPr>
            <w:tcW w:w="7670" w:type="dxa"/>
            <w:tcBorders>
              <w:top w:val="nil"/>
              <w:left w:val="nil"/>
              <w:bottom w:val="nil"/>
              <w:right w:val="nil"/>
            </w:tcBorders>
            <w:vAlign w:val="bottom"/>
          </w:tcPr>
          <w:p w:rsidR="002B1A77" w:rsidRDefault="002B1A77">
            <w:pPr>
              <w:rPr>
                <w:rFonts w:ascii="Calibri" w:hAnsi="Calibri" w:cs="Calibri"/>
                <w:color w:val="000000"/>
                <w:sz w:val="22"/>
                <w:szCs w:val="22"/>
              </w:rPr>
            </w:pPr>
          </w:p>
        </w:tc>
        <w:tc>
          <w:tcPr>
            <w:tcW w:w="1757" w:type="dxa"/>
            <w:tcBorders>
              <w:top w:val="nil"/>
              <w:left w:val="nil"/>
              <w:bottom w:val="nil"/>
              <w:right w:val="nil"/>
            </w:tcBorders>
          </w:tcPr>
          <w:p w:rsidR="002B1A77" w:rsidRDefault="002B1A77">
            <w:pPr>
              <w:rPr>
                <w:rFonts w:ascii="Calibri" w:hAnsi="Calibri" w:cs="Calibri"/>
                <w:b/>
                <w:sz w:val="22"/>
                <w:szCs w:val="22"/>
              </w:rPr>
            </w:pPr>
          </w:p>
        </w:tc>
      </w:tr>
      <w:tr w:rsidR="003219B1" w:rsidTr="00A34879">
        <w:trPr>
          <w:trHeight w:val="295"/>
        </w:trPr>
        <w:tc>
          <w:tcPr>
            <w:tcW w:w="559" w:type="dxa"/>
            <w:tcBorders>
              <w:top w:val="nil"/>
              <w:left w:val="nil"/>
              <w:bottom w:val="nil"/>
              <w:right w:val="nil"/>
            </w:tcBorders>
            <w:shd w:val="clear" w:color="auto" w:fill="auto"/>
            <w:vAlign w:val="bottom"/>
          </w:tcPr>
          <w:p w:rsidR="003219B1" w:rsidRDefault="003219B1">
            <w:pPr>
              <w:jc w:val="right"/>
              <w:rPr>
                <w:rFonts w:ascii="Calibri" w:hAnsi="Calibri" w:cs="Calibri"/>
                <w:b/>
                <w:bCs/>
                <w:color w:val="000000"/>
                <w:sz w:val="22"/>
                <w:szCs w:val="22"/>
              </w:rPr>
            </w:pPr>
          </w:p>
        </w:tc>
        <w:tc>
          <w:tcPr>
            <w:tcW w:w="8230" w:type="dxa"/>
            <w:gridSpan w:val="2"/>
            <w:tcBorders>
              <w:top w:val="nil"/>
              <w:left w:val="nil"/>
              <w:bottom w:val="nil"/>
              <w:right w:val="nil"/>
            </w:tcBorders>
            <w:shd w:val="clear" w:color="auto" w:fill="auto"/>
            <w:vAlign w:val="bottom"/>
          </w:tcPr>
          <w:p w:rsidR="003219B1" w:rsidRPr="009D6C85" w:rsidRDefault="003219B1">
            <w:pPr>
              <w:rPr>
                <w:rFonts w:ascii="Calibri" w:hAnsi="Calibri" w:cs="Calibri"/>
                <w:b/>
                <w:color w:val="000000"/>
                <w:sz w:val="22"/>
                <w:szCs w:val="22"/>
              </w:rPr>
            </w:pPr>
            <w:r w:rsidRPr="009D6C85">
              <w:rPr>
                <w:rFonts w:ascii="Calibri" w:hAnsi="Calibri" w:cs="Calibri"/>
                <w:b/>
                <w:color w:val="000000"/>
                <w:sz w:val="22"/>
                <w:szCs w:val="22"/>
              </w:rPr>
              <w:t xml:space="preserve">TO BID ON ALL LOTS </w:t>
            </w:r>
            <w:r w:rsidRPr="00A34879">
              <w:rPr>
                <w:rFonts w:ascii="Calibri" w:hAnsi="Calibri" w:cs="Calibri"/>
                <w:b/>
                <w:color w:val="000000"/>
                <w:sz w:val="22"/>
                <w:szCs w:val="22"/>
              </w:rPr>
              <w:t>FROM  1 –</w:t>
            </w:r>
            <w:r w:rsidR="00A34879" w:rsidRPr="00A34879">
              <w:rPr>
                <w:rFonts w:ascii="Calibri" w:hAnsi="Calibri" w:cs="Calibri"/>
                <w:b/>
                <w:color w:val="000000"/>
                <w:sz w:val="22"/>
                <w:szCs w:val="22"/>
              </w:rPr>
              <w:t xml:space="preserve"> 21</w:t>
            </w:r>
            <w:r>
              <w:rPr>
                <w:rFonts w:ascii="Calibri" w:hAnsi="Calibri" w:cs="Calibri"/>
                <w:b/>
                <w:color w:val="000000"/>
                <w:sz w:val="22"/>
                <w:szCs w:val="22"/>
              </w:rPr>
              <w:t xml:space="preserve"> PLEASE PLACE BID HERE</w:t>
            </w:r>
          </w:p>
        </w:tc>
        <w:tc>
          <w:tcPr>
            <w:tcW w:w="1757" w:type="dxa"/>
            <w:tcBorders>
              <w:top w:val="nil"/>
              <w:left w:val="nil"/>
              <w:bottom w:val="single" w:sz="4" w:space="0" w:color="auto"/>
              <w:right w:val="nil"/>
            </w:tcBorders>
            <w:shd w:val="clear" w:color="auto" w:fill="auto"/>
          </w:tcPr>
          <w:p w:rsidR="003219B1" w:rsidRDefault="003219B1">
            <w:pPr>
              <w:rPr>
                <w:rFonts w:ascii="Calibri" w:hAnsi="Calibri" w:cs="Calibri"/>
                <w:b/>
                <w:sz w:val="22"/>
                <w:szCs w:val="22"/>
              </w:rPr>
            </w:pPr>
            <w:r>
              <w:rPr>
                <w:rFonts w:ascii="Calibri" w:hAnsi="Calibri" w:cs="Calibri"/>
                <w:b/>
                <w:sz w:val="22"/>
                <w:szCs w:val="22"/>
              </w:rPr>
              <w:t>£</w:t>
            </w:r>
          </w:p>
        </w:tc>
      </w:tr>
      <w:tr w:rsidR="003219B1" w:rsidTr="00A34879">
        <w:trPr>
          <w:trHeight w:val="295"/>
        </w:trPr>
        <w:tc>
          <w:tcPr>
            <w:tcW w:w="559" w:type="dxa"/>
            <w:tcBorders>
              <w:top w:val="nil"/>
              <w:left w:val="nil"/>
              <w:bottom w:val="nil"/>
              <w:right w:val="nil"/>
            </w:tcBorders>
            <w:vAlign w:val="bottom"/>
          </w:tcPr>
          <w:p w:rsidR="003219B1" w:rsidRDefault="003219B1">
            <w:pPr>
              <w:jc w:val="right"/>
              <w:rPr>
                <w:rFonts w:ascii="Calibri" w:hAnsi="Calibri" w:cs="Calibri"/>
                <w:b/>
                <w:bCs/>
                <w:color w:val="000000"/>
                <w:sz w:val="22"/>
                <w:szCs w:val="22"/>
              </w:rPr>
            </w:pPr>
          </w:p>
        </w:tc>
        <w:tc>
          <w:tcPr>
            <w:tcW w:w="560" w:type="dxa"/>
            <w:tcBorders>
              <w:top w:val="nil"/>
              <w:left w:val="nil"/>
              <w:bottom w:val="nil"/>
              <w:right w:val="nil"/>
            </w:tcBorders>
            <w:vAlign w:val="bottom"/>
          </w:tcPr>
          <w:p w:rsidR="003219B1" w:rsidRDefault="003219B1">
            <w:pPr>
              <w:jc w:val="center"/>
              <w:rPr>
                <w:rFonts w:ascii="Calibri" w:hAnsi="Calibri" w:cs="Calibri"/>
                <w:color w:val="000000"/>
                <w:sz w:val="22"/>
                <w:szCs w:val="22"/>
              </w:rPr>
            </w:pPr>
          </w:p>
        </w:tc>
        <w:tc>
          <w:tcPr>
            <w:tcW w:w="7670" w:type="dxa"/>
            <w:tcBorders>
              <w:top w:val="nil"/>
              <w:left w:val="nil"/>
              <w:bottom w:val="nil"/>
              <w:right w:val="nil"/>
            </w:tcBorders>
            <w:vAlign w:val="bottom"/>
          </w:tcPr>
          <w:p w:rsidR="003219B1" w:rsidRDefault="003219B1">
            <w:pPr>
              <w:rPr>
                <w:rFonts w:ascii="Calibri" w:hAnsi="Calibri" w:cs="Calibri"/>
                <w:color w:val="000000"/>
                <w:sz w:val="22"/>
                <w:szCs w:val="22"/>
              </w:rPr>
            </w:pPr>
          </w:p>
        </w:tc>
        <w:tc>
          <w:tcPr>
            <w:tcW w:w="1757" w:type="dxa"/>
            <w:tcBorders>
              <w:top w:val="nil"/>
              <w:left w:val="nil"/>
              <w:bottom w:val="nil"/>
              <w:right w:val="nil"/>
            </w:tcBorders>
          </w:tcPr>
          <w:p w:rsidR="003219B1" w:rsidRDefault="003219B1">
            <w:pPr>
              <w:rPr>
                <w:rFonts w:ascii="Calibri" w:hAnsi="Calibri" w:cs="Calibri"/>
                <w:b/>
                <w:sz w:val="22"/>
                <w:szCs w:val="22"/>
              </w:rPr>
            </w:pPr>
          </w:p>
        </w:tc>
      </w:tr>
      <w:tr w:rsidR="003219B1" w:rsidTr="00A34879">
        <w:trPr>
          <w:trHeight w:val="295"/>
        </w:trPr>
        <w:tc>
          <w:tcPr>
            <w:tcW w:w="559" w:type="dxa"/>
            <w:tcBorders>
              <w:top w:val="nil"/>
              <w:left w:val="nil"/>
              <w:bottom w:val="nil"/>
              <w:right w:val="nil"/>
            </w:tcBorders>
            <w:vAlign w:val="bottom"/>
          </w:tcPr>
          <w:p w:rsidR="003219B1" w:rsidRDefault="003219B1">
            <w:pPr>
              <w:jc w:val="right"/>
              <w:rPr>
                <w:rFonts w:ascii="Calibri" w:hAnsi="Calibri" w:cs="Calibri"/>
                <w:b/>
                <w:bCs/>
                <w:color w:val="000000"/>
                <w:sz w:val="22"/>
                <w:szCs w:val="22"/>
              </w:rPr>
            </w:pPr>
          </w:p>
        </w:tc>
        <w:tc>
          <w:tcPr>
            <w:tcW w:w="8230" w:type="dxa"/>
            <w:gridSpan w:val="2"/>
            <w:tcBorders>
              <w:top w:val="nil"/>
              <w:left w:val="nil"/>
              <w:bottom w:val="nil"/>
              <w:right w:val="nil"/>
            </w:tcBorders>
            <w:vAlign w:val="bottom"/>
          </w:tcPr>
          <w:p w:rsidR="003219B1" w:rsidRDefault="00890603">
            <w:pPr>
              <w:rPr>
                <w:rFonts w:ascii="Calibri" w:hAnsi="Calibri" w:cs="Calibri"/>
                <w:color w:val="000000"/>
                <w:sz w:val="22"/>
                <w:szCs w:val="22"/>
              </w:rPr>
            </w:pPr>
            <w:r>
              <w:rPr>
                <w:rFonts w:ascii="Calibri" w:hAnsi="Calibri" w:cs="Calibri"/>
                <w:sz w:val="22"/>
                <w:szCs w:val="22"/>
              </w:rPr>
              <w:t>Your Bid Total</w:t>
            </w:r>
          </w:p>
        </w:tc>
        <w:tc>
          <w:tcPr>
            <w:tcW w:w="1757" w:type="dxa"/>
            <w:tcBorders>
              <w:top w:val="nil"/>
              <w:left w:val="nil"/>
              <w:bottom w:val="single" w:sz="4" w:space="0" w:color="auto"/>
              <w:right w:val="nil"/>
            </w:tcBorders>
          </w:tcPr>
          <w:p w:rsidR="003219B1" w:rsidRDefault="003219B1">
            <w:pPr>
              <w:rPr>
                <w:rFonts w:ascii="Calibri" w:hAnsi="Calibri" w:cs="Calibri"/>
                <w:b/>
                <w:sz w:val="22"/>
                <w:szCs w:val="22"/>
              </w:rPr>
            </w:pPr>
            <w:r>
              <w:rPr>
                <w:rFonts w:ascii="Calibri" w:hAnsi="Calibri" w:cs="Calibri"/>
                <w:b/>
                <w:sz w:val="22"/>
                <w:szCs w:val="22"/>
              </w:rPr>
              <w:t>£</w:t>
            </w:r>
          </w:p>
        </w:tc>
      </w:tr>
      <w:tr w:rsidR="003219B1" w:rsidTr="00A34879">
        <w:trPr>
          <w:trHeight w:val="295"/>
        </w:trPr>
        <w:tc>
          <w:tcPr>
            <w:tcW w:w="559" w:type="dxa"/>
            <w:tcBorders>
              <w:top w:val="nil"/>
              <w:left w:val="nil"/>
              <w:bottom w:val="nil"/>
              <w:right w:val="nil"/>
            </w:tcBorders>
            <w:vAlign w:val="bottom"/>
          </w:tcPr>
          <w:p w:rsidR="003219B1" w:rsidRDefault="003219B1">
            <w:pPr>
              <w:jc w:val="right"/>
              <w:rPr>
                <w:rFonts w:ascii="Calibri" w:hAnsi="Calibri" w:cs="Calibri"/>
                <w:b/>
                <w:bCs/>
                <w:color w:val="000000"/>
                <w:sz w:val="22"/>
                <w:szCs w:val="22"/>
              </w:rPr>
            </w:pPr>
          </w:p>
        </w:tc>
        <w:tc>
          <w:tcPr>
            <w:tcW w:w="8230" w:type="dxa"/>
            <w:gridSpan w:val="2"/>
            <w:tcBorders>
              <w:top w:val="nil"/>
              <w:left w:val="nil"/>
              <w:bottom w:val="nil"/>
              <w:right w:val="nil"/>
            </w:tcBorders>
            <w:vAlign w:val="bottom"/>
          </w:tcPr>
          <w:p w:rsidR="003219B1" w:rsidRDefault="003219B1">
            <w:pPr>
              <w:rPr>
                <w:rFonts w:ascii="Calibri" w:hAnsi="Calibri" w:cs="Calibri"/>
                <w:color w:val="000000"/>
                <w:sz w:val="22"/>
                <w:szCs w:val="22"/>
              </w:rPr>
            </w:pPr>
          </w:p>
        </w:tc>
        <w:tc>
          <w:tcPr>
            <w:tcW w:w="1757" w:type="dxa"/>
            <w:tcBorders>
              <w:top w:val="nil"/>
              <w:left w:val="nil"/>
              <w:bottom w:val="nil"/>
              <w:right w:val="nil"/>
            </w:tcBorders>
          </w:tcPr>
          <w:p w:rsidR="003219B1" w:rsidRDefault="003219B1">
            <w:pPr>
              <w:rPr>
                <w:rFonts w:ascii="Calibri" w:hAnsi="Calibri" w:cs="Calibri"/>
                <w:b/>
                <w:sz w:val="22"/>
                <w:szCs w:val="22"/>
              </w:rPr>
            </w:pPr>
          </w:p>
        </w:tc>
      </w:tr>
      <w:tr w:rsidR="00890603" w:rsidTr="00A34879">
        <w:trPr>
          <w:trHeight w:val="295"/>
        </w:trPr>
        <w:tc>
          <w:tcPr>
            <w:tcW w:w="559" w:type="dxa"/>
            <w:tcBorders>
              <w:top w:val="nil"/>
              <w:left w:val="nil"/>
              <w:bottom w:val="nil"/>
              <w:right w:val="nil"/>
            </w:tcBorders>
            <w:vAlign w:val="bottom"/>
          </w:tcPr>
          <w:p w:rsidR="00890603" w:rsidRDefault="00890603">
            <w:pPr>
              <w:jc w:val="right"/>
              <w:rPr>
                <w:rFonts w:ascii="Calibri" w:hAnsi="Calibri" w:cs="Calibri"/>
                <w:b/>
                <w:bCs/>
                <w:color w:val="000000"/>
                <w:sz w:val="22"/>
                <w:szCs w:val="22"/>
              </w:rPr>
            </w:pPr>
          </w:p>
        </w:tc>
        <w:tc>
          <w:tcPr>
            <w:tcW w:w="8230" w:type="dxa"/>
            <w:gridSpan w:val="2"/>
            <w:tcBorders>
              <w:top w:val="nil"/>
              <w:left w:val="nil"/>
              <w:bottom w:val="nil"/>
              <w:right w:val="nil"/>
            </w:tcBorders>
            <w:vAlign w:val="bottom"/>
          </w:tcPr>
          <w:p w:rsidR="00890603" w:rsidRPr="00A34879" w:rsidRDefault="00890603">
            <w:pPr>
              <w:rPr>
                <w:rFonts w:ascii="Calibri" w:hAnsi="Calibri" w:cs="Calibri"/>
                <w:color w:val="000000"/>
                <w:sz w:val="22"/>
                <w:szCs w:val="22"/>
              </w:rPr>
            </w:pPr>
            <w:r w:rsidRPr="00A34879">
              <w:rPr>
                <w:rFonts w:ascii="Calibri" w:hAnsi="Calibri" w:cs="Calibri"/>
                <w:sz w:val="22"/>
                <w:szCs w:val="22"/>
              </w:rPr>
              <w:t>Buyers Premium @ 10% of total Bid</w:t>
            </w:r>
          </w:p>
        </w:tc>
        <w:tc>
          <w:tcPr>
            <w:tcW w:w="1757" w:type="dxa"/>
            <w:tcBorders>
              <w:top w:val="nil"/>
              <w:left w:val="nil"/>
              <w:bottom w:val="single" w:sz="4" w:space="0" w:color="auto"/>
              <w:right w:val="nil"/>
            </w:tcBorders>
          </w:tcPr>
          <w:p w:rsidR="00890603" w:rsidRPr="00A34879" w:rsidRDefault="00890603">
            <w:pPr>
              <w:rPr>
                <w:rFonts w:ascii="Calibri" w:hAnsi="Calibri" w:cs="Calibri"/>
                <w:b/>
                <w:sz w:val="22"/>
                <w:szCs w:val="22"/>
              </w:rPr>
            </w:pPr>
            <w:r w:rsidRPr="00A34879">
              <w:rPr>
                <w:rFonts w:ascii="Calibri" w:hAnsi="Calibri" w:cs="Calibri"/>
                <w:b/>
                <w:sz w:val="22"/>
                <w:szCs w:val="22"/>
              </w:rPr>
              <w:t>£</w:t>
            </w:r>
          </w:p>
        </w:tc>
      </w:tr>
      <w:tr w:rsidR="00890603" w:rsidTr="00A34879">
        <w:trPr>
          <w:trHeight w:val="295"/>
        </w:trPr>
        <w:tc>
          <w:tcPr>
            <w:tcW w:w="559" w:type="dxa"/>
            <w:tcBorders>
              <w:top w:val="nil"/>
              <w:left w:val="nil"/>
              <w:bottom w:val="nil"/>
              <w:right w:val="nil"/>
            </w:tcBorders>
            <w:vAlign w:val="bottom"/>
          </w:tcPr>
          <w:p w:rsidR="00890603" w:rsidRDefault="00890603">
            <w:pPr>
              <w:jc w:val="right"/>
              <w:rPr>
                <w:rFonts w:ascii="Calibri" w:hAnsi="Calibri" w:cs="Calibri"/>
                <w:b/>
                <w:bCs/>
                <w:color w:val="000000"/>
                <w:sz w:val="22"/>
                <w:szCs w:val="22"/>
              </w:rPr>
            </w:pPr>
          </w:p>
        </w:tc>
        <w:tc>
          <w:tcPr>
            <w:tcW w:w="8230" w:type="dxa"/>
            <w:gridSpan w:val="2"/>
            <w:tcBorders>
              <w:top w:val="nil"/>
              <w:left w:val="nil"/>
              <w:bottom w:val="nil"/>
              <w:right w:val="nil"/>
            </w:tcBorders>
            <w:vAlign w:val="bottom"/>
          </w:tcPr>
          <w:p w:rsidR="00890603" w:rsidRDefault="00890603">
            <w:pPr>
              <w:rPr>
                <w:rFonts w:ascii="Calibri" w:hAnsi="Calibri" w:cs="Calibri"/>
                <w:color w:val="000000"/>
                <w:sz w:val="22"/>
                <w:szCs w:val="22"/>
              </w:rPr>
            </w:pPr>
          </w:p>
        </w:tc>
        <w:tc>
          <w:tcPr>
            <w:tcW w:w="1757" w:type="dxa"/>
            <w:tcBorders>
              <w:top w:val="single" w:sz="4" w:space="0" w:color="auto"/>
              <w:left w:val="nil"/>
              <w:bottom w:val="nil"/>
              <w:right w:val="nil"/>
            </w:tcBorders>
          </w:tcPr>
          <w:p w:rsidR="00890603" w:rsidRDefault="00890603">
            <w:pPr>
              <w:rPr>
                <w:rFonts w:ascii="Calibri" w:hAnsi="Calibri" w:cs="Calibri"/>
                <w:b/>
                <w:sz w:val="22"/>
                <w:szCs w:val="22"/>
              </w:rPr>
            </w:pPr>
          </w:p>
        </w:tc>
      </w:tr>
      <w:tr w:rsidR="003219B1" w:rsidTr="00A34879">
        <w:trPr>
          <w:trHeight w:val="295"/>
        </w:trPr>
        <w:tc>
          <w:tcPr>
            <w:tcW w:w="559" w:type="dxa"/>
            <w:tcBorders>
              <w:top w:val="nil"/>
              <w:left w:val="nil"/>
              <w:bottom w:val="nil"/>
              <w:right w:val="nil"/>
            </w:tcBorders>
            <w:vAlign w:val="bottom"/>
          </w:tcPr>
          <w:p w:rsidR="003219B1" w:rsidRDefault="003219B1">
            <w:pPr>
              <w:jc w:val="right"/>
              <w:rPr>
                <w:rFonts w:ascii="Calibri" w:hAnsi="Calibri" w:cs="Calibri"/>
                <w:b/>
                <w:bCs/>
                <w:color w:val="000000"/>
                <w:sz w:val="22"/>
                <w:szCs w:val="22"/>
              </w:rPr>
            </w:pPr>
          </w:p>
        </w:tc>
        <w:tc>
          <w:tcPr>
            <w:tcW w:w="8230" w:type="dxa"/>
            <w:gridSpan w:val="2"/>
            <w:tcBorders>
              <w:top w:val="nil"/>
              <w:left w:val="nil"/>
              <w:bottom w:val="nil"/>
              <w:right w:val="nil"/>
            </w:tcBorders>
            <w:vAlign w:val="bottom"/>
          </w:tcPr>
          <w:p w:rsidR="003219B1" w:rsidRDefault="003219B1">
            <w:pPr>
              <w:rPr>
                <w:rFonts w:ascii="Calibri" w:hAnsi="Calibri" w:cs="Calibri"/>
                <w:color w:val="000000"/>
                <w:sz w:val="22"/>
                <w:szCs w:val="22"/>
              </w:rPr>
            </w:pPr>
            <w:r w:rsidRPr="00A746FC">
              <w:rPr>
                <w:rFonts w:ascii="Calibri" w:hAnsi="Calibri" w:cs="Calibri"/>
                <w:sz w:val="22"/>
                <w:szCs w:val="22"/>
              </w:rPr>
              <w:t>Total bid including Buyers Premium</w:t>
            </w:r>
          </w:p>
        </w:tc>
        <w:tc>
          <w:tcPr>
            <w:tcW w:w="1757" w:type="dxa"/>
            <w:tcBorders>
              <w:top w:val="nil"/>
              <w:left w:val="nil"/>
              <w:bottom w:val="single" w:sz="4" w:space="0" w:color="auto"/>
              <w:right w:val="nil"/>
            </w:tcBorders>
          </w:tcPr>
          <w:p w:rsidR="003219B1" w:rsidRDefault="003219B1">
            <w:pPr>
              <w:rPr>
                <w:rFonts w:ascii="Calibri" w:hAnsi="Calibri" w:cs="Calibri"/>
                <w:b/>
                <w:sz w:val="22"/>
                <w:szCs w:val="22"/>
              </w:rPr>
            </w:pPr>
            <w:r>
              <w:rPr>
                <w:rFonts w:ascii="Calibri" w:hAnsi="Calibri" w:cs="Calibri"/>
                <w:b/>
                <w:sz w:val="22"/>
                <w:szCs w:val="22"/>
              </w:rPr>
              <w:t>£</w:t>
            </w:r>
          </w:p>
        </w:tc>
      </w:tr>
      <w:tr w:rsidR="003219B1" w:rsidTr="00A34879">
        <w:trPr>
          <w:trHeight w:val="295"/>
        </w:trPr>
        <w:tc>
          <w:tcPr>
            <w:tcW w:w="559" w:type="dxa"/>
            <w:tcBorders>
              <w:top w:val="nil"/>
              <w:left w:val="nil"/>
              <w:bottom w:val="nil"/>
              <w:right w:val="nil"/>
            </w:tcBorders>
            <w:vAlign w:val="bottom"/>
          </w:tcPr>
          <w:p w:rsidR="003219B1" w:rsidRDefault="003219B1">
            <w:pPr>
              <w:jc w:val="right"/>
              <w:rPr>
                <w:rFonts w:ascii="Calibri" w:hAnsi="Calibri" w:cs="Calibri"/>
                <w:b/>
                <w:bCs/>
                <w:color w:val="000000"/>
                <w:sz w:val="22"/>
                <w:szCs w:val="22"/>
              </w:rPr>
            </w:pPr>
          </w:p>
        </w:tc>
        <w:tc>
          <w:tcPr>
            <w:tcW w:w="8230" w:type="dxa"/>
            <w:gridSpan w:val="2"/>
            <w:tcBorders>
              <w:top w:val="nil"/>
              <w:left w:val="nil"/>
              <w:bottom w:val="nil"/>
              <w:right w:val="nil"/>
            </w:tcBorders>
            <w:vAlign w:val="bottom"/>
          </w:tcPr>
          <w:p w:rsidR="003219B1" w:rsidRDefault="003219B1">
            <w:pPr>
              <w:rPr>
                <w:rFonts w:ascii="Calibri" w:hAnsi="Calibri" w:cs="Calibri"/>
                <w:color w:val="000000"/>
                <w:sz w:val="22"/>
                <w:szCs w:val="22"/>
              </w:rPr>
            </w:pPr>
          </w:p>
        </w:tc>
        <w:tc>
          <w:tcPr>
            <w:tcW w:w="1757" w:type="dxa"/>
            <w:tcBorders>
              <w:top w:val="single" w:sz="4" w:space="0" w:color="auto"/>
              <w:left w:val="nil"/>
              <w:bottom w:val="nil"/>
              <w:right w:val="nil"/>
            </w:tcBorders>
          </w:tcPr>
          <w:p w:rsidR="003219B1" w:rsidRDefault="003219B1">
            <w:pPr>
              <w:rPr>
                <w:rFonts w:ascii="Calibri" w:hAnsi="Calibri" w:cs="Calibri"/>
                <w:b/>
                <w:sz w:val="22"/>
                <w:szCs w:val="22"/>
              </w:rPr>
            </w:pPr>
          </w:p>
        </w:tc>
      </w:tr>
      <w:tr w:rsidR="003219B1" w:rsidTr="00A34879">
        <w:trPr>
          <w:trHeight w:val="295"/>
        </w:trPr>
        <w:tc>
          <w:tcPr>
            <w:tcW w:w="559" w:type="dxa"/>
            <w:tcBorders>
              <w:top w:val="nil"/>
              <w:left w:val="nil"/>
              <w:bottom w:val="nil"/>
              <w:right w:val="nil"/>
            </w:tcBorders>
            <w:vAlign w:val="bottom"/>
          </w:tcPr>
          <w:p w:rsidR="003219B1" w:rsidRDefault="003219B1">
            <w:pPr>
              <w:jc w:val="right"/>
              <w:rPr>
                <w:rFonts w:ascii="Calibri" w:hAnsi="Calibri" w:cs="Calibri"/>
                <w:b/>
                <w:bCs/>
                <w:color w:val="000000"/>
                <w:sz w:val="22"/>
                <w:szCs w:val="22"/>
              </w:rPr>
            </w:pPr>
          </w:p>
        </w:tc>
        <w:tc>
          <w:tcPr>
            <w:tcW w:w="8230" w:type="dxa"/>
            <w:gridSpan w:val="2"/>
            <w:tcBorders>
              <w:top w:val="nil"/>
              <w:left w:val="nil"/>
              <w:bottom w:val="nil"/>
              <w:right w:val="nil"/>
            </w:tcBorders>
            <w:vAlign w:val="bottom"/>
          </w:tcPr>
          <w:p w:rsidR="003219B1" w:rsidRDefault="003219B1">
            <w:pPr>
              <w:rPr>
                <w:rFonts w:ascii="Calibri" w:hAnsi="Calibri" w:cs="Calibri"/>
                <w:color w:val="000000"/>
                <w:sz w:val="22"/>
                <w:szCs w:val="22"/>
              </w:rPr>
            </w:pPr>
            <w:r w:rsidRPr="00A34879">
              <w:rPr>
                <w:rFonts w:ascii="Calibri" w:hAnsi="Calibri" w:cs="Calibri"/>
                <w:sz w:val="22"/>
                <w:szCs w:val="22"/>
              </w:rPr>
              <w:t>VAT on total @ 20%</w:t>
            </w:r>
          </w:p>
        </w:tc>
        <w:tc>
          <w:tcPr>
            <w:tcW w:w="1757" w:type="dxa"/>
            <w:tcBorders>
              <w:top w:val="nil"/>
              <w:left w:val="nil"/>
              <w:bottom w:val="single" w:sz="4" w:space="0" w:color="auto"/>
              <w:right w:val="nil"/>
            </w:tcBorders>
          </w:tcPr>
          <w:p w:rsidR="003219B1" w:rsidRDefault="003219B1">
            <w:pPr>
              <w:rPr>
                <w:rFonts w:ascii="Calibri" w:hAnsi="Calibri" w:cs="Calibri"/>
                <w:b/>
                <w:sz w:val="22"/>
                <w:szCs w:val="22"/>
              </w:rPr>
            </w:pPr>
            <w:r>
              <w:rPr>
                <w:rFonts w:ascii="Calibri" w:hAnsi="Calibri" w:cs="Calibri"/>
                <w:b/>
                <w:sz w:val="22"/>
                <w:szCs w:val="22"/>
              </w:rPr>
              <w:t>£</w:t>
            </w:r>
          </w:p>
        </w:tc>
      </w:tr>
      <w:tr w:rsidR="003219B1" w:rsidTr="00A34879">
        <w:trPr>
          <w:trHeight w:val="295"/>
        </w:trPr>
        <w:tc>
          <w:tcPr>
            <w:tcW w:w="559" w:type="dxa"/>
            <w:tcBorders>
              <w:top w:val="nil"/>
              <w:left w:val="nil"/>
              <w:bottom w:val="nil"/>
              <w:right w:val="nil"/>
            </w:tcBorders>
            <w:vAlign w:val="bottom"/>
          </w:tcPr>
          <w:p w:rsidR="003219B1" w:rsidRDefault="003219B1">
            <w:pPr>
              <w:jc w:val="right"/>
              <w:rPr>
                <w:rFonts w:ascii="Calibri" w:hAnsi="Calibri" w:cs="Calibri"/>
                <w:b/>
                <w:bCs/>
                <w:color w:val="000000"/>
                <w:sz w:val="22"/>
                <w:szCs w:val="22"/>
              </w:rPr>
            </w:pPr>
          </w:p>
        </w:tc>
        <w:tc>
          <w:tcPr>
            <w:tcW w:w="8230" w:type="dxa"/>
            <w:gridSpan w:val="2"/>
            <w:tcBorders>
              <w:top w:val="nil"/>
              <w:left w:val="nil"/>
              <w:bottom w:val="nil"/>
              <w:right w:val="nil"/>
            </w:tcBorders>
            <w:vAlign w:val="bottom"/>
          </w:tcPr>
          <w:p w:rsidR="003219B1" w:rsidRPr="00A746FC" w:rsidRDefault="003219B1">
            <w:pPr>
              <w:rPr>
                <w:rFonts w:ascii="Calibri" w:hAnsi="Calibri" w:cs="Calibri"/>
                <w:sz w:val="22"/>
                <w:szCs w:val="22"/>
              </w:rPr>
            </w:pPr>
          </w:p>
        </w:tc>
        <w:tc>
          <w:tcPr>
            <w:tcW w:w="1757" w:type="dxa"/>
            <w:tcBorders>
              <w:top w:val="single" w:sz="4" w:space="0" w:color="auto"/>
              <w:left w:val="nil"/>
              <w:bottom w:val="nil"/>
              <w:right w:val="nil"/>
            </w:tcBorders>
          </w:tcPr>
          <w:p w:rsidR="003219B1" w:rsidRDefault="003219B1">
            <w:pPr>
              <w:rPr>
                <w:rFonts w:ascii="Calibri" w:hAnsi="Calibri" w:cs="Calibri"/>
                <w:b/>
                <w:sz w:val="22"/>
                <w:szCs w:val="22"/>
              </w:rPr>
            </w:pPr>
          </w:p>
        </w:tc>
      </w:tr>
      <w:tr w:rsidR="003219B1" w:rsidTr="00A34879">
        <w:trPr>
          <w:trHeight w:val="295"/>
        </w:trPr>
        <w:tc>
          <w:tcPr>
            <w:tcW w:w="559" w:type="dxa"/>
            <w:tcBorders>
              <w:top w:val="nil"/>
              <w:left w:val="nil"/>
              <w:bottom w:val="nil"/>
              <w:right w:val="nil"/>
            </w:tcBorders>
            <w:vAlign w:val="bottom"/>
          </w:tcPr>
          <w:p w:rsidR="003219B1" w:rsidRDefault="003219B1">
            <w:pPr>
              <w:jc w:val="right"/>
              <w:rPr>
                <w:rFonts w:ascii="Calibri" w:hAnsi="Calibri" w:cs="Calibri"/>
                <w:b/>
                <w:bCs/>
                <w:color w:val="000000"/>
                <w:sz w:val="22"/>
                <w:szCs w:val="22"/>
              </w:rPr>
            </w:pPr>
          </w:p>
        </w:tc>
        <w:tc>
          <w:tcPr>
            <w:tcW w:w="8230" w:type="dxa"/>
            <w:gridSpan w:val="2"/>
            <w:tcBorders>
              <w:top w:val="nil"/>
              <w:left w:val="nil"/>
              <w:bottom w:val="nil"/>
              <w:right w:val="nil"/>
            </w:tcBorders>
            <w:vAlign w:val="bottom"/>
          </w:tcPr>
          <w:p w:rsidR="003219B1" w:rsidRPr="00A746FC" w:rsidRDefault="003219B1">
            <w:pPr>
              <w:rPr>
                <w:rFonts w:ascii="Calibri" w:hAnsi="Calibri" w:cs="Calibri"/>
                <w:sz w:val="22"/>
                <w:szCs w:val="22"/>
              </w:rPr>
            </w:pPr>
            <w:r w:rsidRPr="00A746FC">
              <w:rPr>
                <w:rFonts w:ascii="Calibri" w:hAnsi="Calibri" w:cs="Calibri"/>
                <w:sz w:val="22"/>
                <w:szCs w:val="22"/>
              </w:rPr>
              <w:t>Total including Buyers Premium and VAT</w:t>
            </w:r>
          </w:p>
        </w:tc>
        <w:tc>
          <w:tcPr>
            <w:tcW w:w="1757" w:type="dxa"/>
            <w:tcBorders>
              <w:top w:val="nil"/>
              <w:left w:val="nil"/>
              <w:bottom w:val="single" w:sz="4" w:space="0" w:color="auto"/>
              <w:right w:val="nil"/>
            </w:tcBorders>
          </w:tcPr>
          <w:p w:rsidR="003219B1" w:rsidRDefault="003219B1">
            <w:pPr>
              <w:rPr>
                <w:rFonts w:ascii="Calibri" w:hAnsi="Calibri" w:cs="Calibri"/>
                <w:b/>
                <w:sz w:val="22"/>
                <w:szCs w:val="22"/>
              </w:rPr>
            </w:pPr>
            <w:r>
              <w:rPr>
                <w:rFonts w:ascii="Calibri" w:hAnsi="Calibri" w:cs="Calibri"/>
                <w:b/>
                <w:sz w:val="22"/>
                <w:szCs w:val="22"/>
              </w:rPr>
              <w:t>£</w:t>
            </w:r>
          </w:p>
        </w:tc>
      </w:tr>
    </w:tbl>
    <w:p w:rsidR="00EA6FC8" w:rsidRDefault="00EA6FC8" w:rsidP="00EA6FC8">
      <w:pPr>
        <w:rPr>
          <w:rFonts w:ascii="Calibri" w:hAnsi="Calibri" w:cs="Calibri"/>
          <w:sz w:val="22"/>
          <w:szCs w:val="22"/>
        </w:rPr>
      </w:pPr>
    </w:p>
    <w:p w:rsidR="00DA4A44" w:rsidRDefault="00DA4A44" w:rsidP="00EA6FC8">
      <w:pPr>
        <w:rPr>
          <w:rFonts w:ascii="Calibri" w:hAnsi="Calibri" w:cs="Calibri"/>
          <w:sz w:val="22"/>
          <w:szCs w:val="22"/>
        </w:rPr>
      </w:pPr>
    </w:p>
    <w:p w:rsidR="00DA4A44" w:rsidRDefault="00DA4A44" w:rsidP="00EA6FC8">
      <w:pPr>
        <w:rPr>
          <w:rFonts w:ascii="Calibri" w:hAnsi="Calibri" w:cs="Calibri"/>
          <w:sz w:val="22"/>
          <w:szCs w:val="22"/>
        </w:rPr>
      </w:pPr>
    </w:p>
    <w:p w:rsidR="002E6713" w:rsidRDefault="002E6713" w:rsidP="00EA6FC8">
      <w:pPr>
        <w:rPr>
          <w:rFonts w:ascii="Calibri" w:hAnsi="Calibri" w:cs="Calibri"/>
          <w:sz w:val="22"/>
          <w:szCs w:val="22"/>
        </w:rPr>
      </w:pPr>
    </w:p>
    <w:p w:rsidR="002E6713" w:rsidRDefault="002E6713" w:rsidP="00EA6FC8">
      <w:pPr>
        <w:rPr>
          <w:rFonts w:ascii="Calibri" w:hAnsi="Calibri" w:cs="Calibri"/>
          <w:sz w:val="22"/>
          <w:szCs w:val="22"/>
        </w:rPr>
      </w:pPr>
    </w:p>
    <w:p w:rsidR="002E6713" w:rsidRDefault="002E6713" w:rsidP="00EA6FC8">
      <w:pPr>
        <w:rPr>
          <w:rFonts w:ascii="Calibri" w:hAnsi="Calibri" w:cs="Calibri"/>
          <w:sz w:val="22"/>
          <w:szCs w:val="22"/>
        </w:rPr>
      </w:pPr>
    </w:p>
    <w:p w:rsidR="00014435" w:rsidRDefault="00014435" w:rsidP="00EA6FC8">
      <w:pPr>
        <w:rPr>
          <w:rFonts w:ascii="Calibri" w:hAnsi="Calibri" w:cs="Calibri"/>
          <w:sz w:val="22"/>
          <w:szCs w:val="22"/>
        </w:rPr>
      </w:pPr>
    </w:p>
    <w:p w:rsidR="00014435" w:rsidRDefault="00014435" w:rsidP="00EA6FC8">
      <w:pPr>
        <w:rPr>
          <w:rFonts w:ascii="Calibri" w:hAnsi="Calibri" w:cs="Calibri"/>
          <w:sz w:val="22"/>
          <w:szCs w:val="22"/>
        </w:rPr>
      </w:pPr>
    </w:p>
    <w:p w:rsidR="00014435" w:rsidRDefault="00014435" w:rsidP="00EA6FC8">
      <w:pPr>
        <w:rPr>
          <w:rFonts w:ascii="Calibri" w:hAnsi="Calibri" w:cs="Calibri"/>
          <w:sz w:val="22"/>
          <w:szCs w:val="22"/>
        </w:rPr>
      </w:pPr>
    </w:p>
    <w:p w:rsidR="00014435" w:rsidRDefault="00014435" w:rsidP="00EA6FC8">
      <w:pPr>
        <w:rPr>
          <w:rFonts w:ascii="Calibri" w:hAnsi="Calibri" w:cs="Calibri"/>
          <w:sz w:val="22"/>
          <w:szCs w:val="22"/>
        </w:rPr>
      </w:pPr>
    </w:p>
    <w:p w:rsidR="002E6713" w:rsidRDefault="002E6713" w:rsidP="00EA6FC8">
      <w:pPr>
        <w:rPr>
          <w:rFonts w:ascii="Calibri" w:hAnsi="Calibri" w:cs="Calibri"/>
          <w:sz w:val="22"/>
          <w:szCs w:val="22"/>
        </w:rPr>
      </w:pPr>
    </w:p>
    <w:p w:rsidR="00D71406" w:rsidRPr="00A746FC" w:rsidRDefault="00D71406" w:rsidP="00EA6FC8">
      <w:pPr>
        <w:rPr>
          <w:rFonts w:ascii="Calibri" w:hAnsi="Calibri" w:cs="Calibri"/>
          <w:sz w:val="22"/>
          <w:szCs w:val="22"/>
        </w:rPr>
      </w:pPr>
    </w:p>
    <w:p w:rsidR="00C16A23" w:rsidRPr="00F55FCB" w:rsidRDefault="00C16A23">
      <w:pPr>
        <w:pStyle w:val="Heading2"/>
        <w:rPr>
          <w:rFonts w:ascii="Calibri" w:hAnsi="Calibri" w:cs="Calibri"/>
          <w:sz w:val="20"/>
        </w:rPr>
      </w:pPr>
      <w:r w:rsidRPr="00F55FCB">
        <w:rPr>
          <w:rFonts w:ascii="Calibri" w:hAnsi="Calibri" w:cs="Calibri"/>
          <w:sz w:val="20"/>
        </w:rPr>
        <w:t>Please complete your full details below</w:t>
      </w:r>
    </w:p>
    <w:p w:rsidR="00C16A23" w:rsidRPr="00F55FCB" w:rsidRDefault="00C16A23">
      <w:pPr>
        <w:rPr>
          <w:rFonts w:ascii="Calibri" w:hAnsi="Calibri" w:cs="Calibri"/>
          <w:b/>
          <w:sz w:val="20"/>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Name </w:t>
      </w:r>
      <w:r w:rsidRPr="00F55FCB">
        <w:rPr>
          <w:rFonts w:ascii="Calibri" w:hAnsi="Calibri" w:cs="Calibri"/>
          <w:b/>
          <w:sz w:val="20"/>
          <w:szCs w:val="20"/>
        </w:rPr>
        <w:tab/>
      </w:r>
      <w:r w:rsidRPr="00F55FCB">
        <w:rPr>
          <w:rFonts w:ascii="Calibri" w:hAnsi="Calibri" w:cs="Calibri"/>
          <w:b/>
          <w:sz w:val="20"/>
          <w:szCs w:val="20"/>
        </w:rPr>
        <w:tab/>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Company</w:t>
      </w:r>
      <w:r w:rsidRPr="00F55FCB">
        <w:rPr>
          <w:rFonts w:ascii="Calibri" w:hAnsi="Calibri" w:cs="Calibri"/>
          <w:b/>
          <w:sz w:val="20"/>
          <w:szCs w:val="20"/>
        </w:rPr>
        <w:tab/>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Address</w:t>
      </w:r>
      <w:r w:rsidRPr="00F55FCB">
        <w:rPr>
          <w:rFonts w:ascii="Calibri" w:hAnsi="Calibri" w:cs="Calibri"/>
          <w:b/>
          <w:sz w:val="20"/>
          <w:szCs w:val="20"/>
        </w:rPr>
        <w:tab/>
      </w:r>
      <w:r w:rsidR="00F55FCB">
        <w:rPr>
          <w:rFonts w:ascii="Calibri" w:hAnsi="Calibri" w:cs="Calibri"/>
          <w:b/>
          <w:sz w:val="20"/>
          <w:szCs w:val="20"/>
        </w:rPr>
        <w:t xml:space="preserve">                </w:t>
      </w:r>
      <w:r w:rsidRPr="00F55FCB">
        <w:rPr>
          <w:rFonts w:ascii="Calibri" w:hAnsi="Calibri" w:cs="Calibri"/>
          <w:b/>
          <w:sz w:val="20"/>
          <w:szCs w:val="20"/>
        </w:rPr>
        <w:t>______________________________________________________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ab/>
      </w:r>
      <w:r w:rsidRPr="00F55FCB">
        <w:rPr>
          <w:rFonts w:ascii="Calibri" w:hAnsi="Calibri" w:cs="Calibri"/>
          <w:b/>
          <w:sz w:val="20"/>
          <w:szCs w:val="20"/>
        </w:rPr>
        <w:tab/>
        <w:t xml:space="preserve">______________________________________________________ </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 xml:space="preserve">Tel </w:t>
      </w:r>
      <w:proofErr w:type="spellStart"/>
      <w:proofErr w:type="gramStart"/>
      <w:r w:rsidRPr="00F55FCB">
        <w:rPr>
          <w:rFonts w:ascii="Calibri" w:hAnsi="Calibri" w:cs="Calibri"/>
          <w:b/>
          <w:sz w:val="20"/>
          <w:szCs w:val="20"/>
        </w:rPr>
        <w:t>inc</w:t>
      </w:r>
      <w:proofErr w:type="spellEnd"/>
      <w:proofErr w:type="gramEnd"/>
      <w:r w:rsidRPr="00F55FCB">
        <w:rPr>
          <w:rFonts w:ascii="Calibri" w:hAnsi="Calibri" w:cs="Calibri"/>
          <w:b/>
          <w:sz w:val="20"/>
          <w:szCs w:val="20"/>
        </w:rPr>
        <w:t xml:space="preserve"> STD</w:t>
      </w:r>
      <w:r w:rsidRPr="00F55FCB">
        <w:rPr>
          <w:rFonts w:ascii="Calibri" w:hAnsi="Calibri" w:cs="Calibri"/>
          <w:b/>
          <w:sz w:val="20"/>
          <w:szCs w:val="20"/>
        </w:rPr>
        <w:tab/>
        <w:t>___________________________</w:t>
      </w:r>
      <w:r w:rsidR="00F55FCB">
        <w:rPr>
          <w:rFonts w:ascii="Calibri" w:hAnsi="Calibri" w:cs="Calibri"/>
          <w:b/>
          <w:sz w:val="20"/>
          <w:szCs w:val="20"/>
        </w:rPr>
        <w:t xml:space="preserve"> </w:t>
      </w:r>
      <w:r w:rsidRPr="00F55FCB">
        <w:rPr>
          <w:rFonts w:ascii="Calibri" w:hAnsi="Calibri" w:cs="Calibri"/>
          <w:b/>
          <w:sz w:val="20"/>
          <w:szCs w:val="20"/>
        </w:rPr>
        <w:t>Fax _______________________</w:t>
      </w:r>
    </w:p>
    <w:p w:rsidR="00C16A23" w:rsidRPr="009D6C85" w:rsidRDefault="00C16A23">
      <w:pPr>
        <w:rPr>
          <w:rFonts w:ascii="Calibri" w:hAnsi="Calibri" w:cs="Calibri"/>
          <w:b/>
          <w:sz w:val="16"/>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Email</w:t>
      </w:r>
      <w:r w:rsidRPr="00F55FCB">
        <w:rPr>
          <w:rFonts w:ascii="Calibri" w:hAnsi="Calibri" w:cs="Calibri"/>
          <w:b/>
          <w:sz w:val="20"/>
          <w:szCs w:val="20"/>
        </w:rPr>
        <w:tab/>
      </w:r>
      <w:r w:rsidRPr="00F55FCB">
        <w:rPr>
          <w:rFonts w:ascii="Calibri" w:hAnsi="Calibri" w:cs="Calibri"/>
          <w:b/>
          <w:sz w:val="20"/>
          <w:szCs w:val="20"/>
        </w:rPr>
        <w:tab/>
        <w:t>______________________________________________________</w:t>
      </w:r>
    </w:p>
    <w:p w:rsidR="00C16A23" w:rsidRDefault="00C16A23">
      <w:pPr>
        <w:rPr>
          <w:rFonts w:ascii="Calibri" w:hAnsi="Calibri" w:cs="Calibri"/>
          <w:b/>
          <w:sz w:val="20"/>
          <w:szCs w:val="20"/>
        </w:rPr>
      </w:pPr>
    </w:p>
    <w:p w:rsidR="00443C6A" w:rsidRDefault="00443C6A">
      <w:pPr>
        <w:rPr>
          <w:rFonts w:ascii="Calibri" w:hAnsi="Calibri" w:cs="Calibri"/>
          <w:b/>
          <w:sz w:val="20"/>
          <w:szCs w:val="20"/>
        </w:rPr>
      </w:pPr>
    </w:p>
    <w:p w:rsidR="00443C6A" w:rsidRPr="00F55FCB" w:rsidRDefault="00443C6A">
      <w:pPr>
        <w:rPr>
          <w:rFonts w:ascii="Calibri" w:hAnsi="Calibri" w:cs="Calibri"/>
          <w:b/>
          <w:sz w:val="20"/>
          <w:szCs w:val="20"/>
        </w:rPr>
      </w:pPr>
    </w:p>
    <w:p w:rsidR="00C16A23" w:rsidRDefault="00C16A23">
      <w:pPr>
        <w:rPr>
          <w:rFonts w:ascii="Calibri" w:hAnsi="Calibri" w:cs="Calibri"/>
          <w:b/>
          <w:sz w:val="20"/>
          <w:szCs w:val="20"/>
        </w:rPr>
      </w:pPr>
      <w:r w:rsidRPr="00F55FCB">
        <w:rPr>
          <w:rFonts w:ascii="Calibri" w:hAnsi="Calibri" w:cs="Calibri"/>
          <w:b/>
          <w:sz w:val="20"/>
          <w:szCs w:val="20"/>
        </w:rPr>
        <w:t xml:space="preserve">I/We hereby </w:t>
      </w:r>
      <w:r w:rsidR="00014435">
        <w:rPr>
          <w:rFonts w:ascii="Calibri" w:hAnsi="Calibri" w:cs="Calibri"/>
          <w:b/>
          <w:sz w:val="20"/>
          <w:szCs w:val="20"/>
        </w:rPr>
        <w:t>Treaty</w:t>
      </w:r>
      <w:r w:rsidRPr="00F55FCB">
        <w:rPr>
          <w:rFonts w:ascii="Calibri" w:hAnsi="Calibri" w:cs="Calibri"/>
          <w:b/>
          <w:sz w:val="20"/>
          <w:szCs w:val="20"/>
        </w:rPr>
        <w:t xml:space="preserve"> the amount(s) shown against each individual lot or group of lots. I/We have read and understood the conditions of sale attached and agree to be bound therein.</w:t>
      </w:r>
    </w:p>
    <w:p w:rsidR="009D6C85" w:rsidRPr="009D6C85" w:rsidRDefault="009D6C85">
      <w:pPr>
        <w:rPr>
          <w:rFonts w:ascii="Calibri" w:hAnsi="Calibri" w:cs="Calibri"/>
          <w:b/>
          <w:sz w:val="10"/>
          <w:szCs w:val="20"/>
        </w:rPr>
      </w:pPr>
    </w:p>
    <w:p w:rsidR="00507F90" w:rsidRPr="00F55FCB" w:rsidRDefault="00C16A23">
      <w:pPr>
        <w:rPr>
          <w:rFonts w:ascii="Calibri" w:hAnsi="Calibri" w:cs="Calibri"/>
          <w:b/>
          <w:sz w:val="20"/>
          <w:szCs w:val="20"/>
        </w:rPr>
      </w:pPr>
      <w:r w:rsidRPr="00F55FCB">
        <w:rPr>
          <w:rFonts w:ascii="Calibri" w:hAnsi="Calibri" w:cs="Calibri"/>
          <w:b/>
          <w:sz w:val="20"/>
          <w:szCs w:val="20"/>
        </w:rPr>
        <w:t xml:space="preserve">I/We agree to pay to the Auctioneer the amount </w:t>
      </w:r>
      <w:r w:rsidR="00733413">
        <w:rPr>
          <w:rFonts w:ascii="Calibri" w:hAnsi="Calibri" w:cs="Calibri"/>
          <w:b/>
          <w:sz w:val="20"/>
          <w:szCs w:val="20"/>
        </w:rPr>
        <w:t>Tendered</w:t>
      </w:r>
      <w:r w:rsidRPr="00F55FCB">
        <w:rPr>
          <w:rFonts w:ascii="Calibri" w:hAnsi="Calibri" w:cs="Calibri"/>
          <w:b/>
          <w:sz w:val="20"/>
          <w:szCs w:val="20"/>
        </w:rPr>
        <w:t xml:space="preserve"> together with the buyer’s premium and VAT by the due time and date specified.</w:t>
      </w:r>
    </w:p>
    <w:p w:rsidR="00507F90" w:rsidRPr="00F55FCB" w:rsidRDefault="00507F90">
      <w:pPr>
        <w:rPr>
          <w:rFonts w:ascii="Calibri" w:hAnsi="Calibri" w:cs="Calibri"/>
          <w:b/>
          <w:sz w:val="8"/>
          <w:szCs w:val="20"/>
        </w:rPr>
      </w:pPr>
    </w:p>
    <w:p w:rsidR="00C16A23" w:rsidRPr="00F55FCB" w:rsidRDefault="00C16A23">
      <w:pPr>
        <w:rPr>
          <w:rFonts w:ascii="Calibri" w:hAnsi="Calibri" w:cs="Calibri"/>
          <w:b/>
          <w:sz w:val="20"/>
          <w:szCs w:val="20"/>
        </w:rPr>
      </w:pPr>
      <w:r w:rsidRPr="00F55FCB">
        <w:rPr>
          <w:rFonts w:ascii="Calibri" w:hAnsi="Calibri" w:cs="Calibri"/>
          <w:b/>
          <w:sz w:val="20"/>
          <w:szCs w:val="20"/>
        </w:rPr>
        <w:t>Please note:</w:t>
      </w:r>
    </w:p>
    <w:p w:rsidR="00C16A23" w:rsidRPr="00F55FCB" w:rsidRDefault="00C16A23">
      <w:pPr>
        <w:rPr>
          <w:rFonts w:ascii="Calibri" w:hAnsi="Calibri" w:cs="Calibri"/>
          <w:b/>
          <w:sz w:val="10"/>
          <w:szCs w:val="20"/>
        </w:rPr>
      </w:pPr>
    </w:p>
    <w:p w:rsidR="00C16A23" w:rsidRPr="00330768" w:rsidRDefault="00014435">
      <w:pPr>
        <w:rPr>
          <w:rFonts w:ascii="Calibri" w:hAnsi="Calibri" w:cs="Calibri"/>
          <w:b/>
          <w:sz w:val="20"/>
          <w:szCs w:val="20"/>
        </w:rPr>
      </w:pPr>
      <w:r>
        <w:rPr>
          <w:rFonts w:ascii="Calibri" w:hAnsi="Calibri" w:cs="Calibri"/>
          <w:b/>
          <w:sz w:val="20"/>
          <w:szCs w:val="20"/>
        </w:rPr>
        <w:t>Treaties</w:t>
      </w:r>
      <w:r w:rsidR="00E32647">
        <w:rPr>
          <w:rFonts w:ascii="Calibri" w:hAnsi="Calibri" w:cs="Calibri"/>
          <w:b/>
          <w:sz w:val="20"/>
          <w:szCs w:val="20"/>
        </w:rPr>
        <w:t xml:space="preserve"> </w:t>
      </w:r>
      <w:r w:rsidR="00C16A23" w:rsidRPr="00330768">
        <w:rPr>
          <w:rFonts w:ascii="Calibri" w:hAnsi="Calibri" w:cs="Calibri"/>
          <w:b/>
          <w:sz w:val="20"/>
          <w:szCs w:val="20"/>
        </w:rPr>
        <w:t xml:space="preserve">defaced, not completed correctly, not signed or illegible will not be considered. </w:t>
      </w:r>
    </w:p>
    <w:p w:rsidR="00C16A23" w:rsidRPr="00330768" w:rsidRDefault="00C16A23">
      <w:pPr>
        <w:rPr>
          <w:rFonts w:ascii="Calibri" w:hAnsi="Calibri" w:cs="Calibri"/>
          <w:b/>
          <w:sz w:val="10"/>
          <w:szCs w:val="20"/>
        </w:rPr>
      </w:pPr>
    </w:p>
    <w:p w:rsidR="00C16A23" w:rsidRPr="00F55FCB" w:rsidRDefault="00014435">
      <w:pPr>
        <w:rPr>
          <w:rFonts w:ascii="Calibri" w:hAnsi="Calibri" w:cs="Calibri"/>
          <w:b/>
          <w:sz w:val="20"/>
          <w:szCs w:val="20"/>
        </w:rPr>
      </w:pPr>
      <w:r>
        <w:rPr>
          <w:rFonts w:ascii="Calibri" w:hAnsi="Calibri" w:cs="Calibri"/>
          <w:b/>
          <w:sz w:val="20"/>
          <w:szCs w:val="20"/>
        </w:rPr>
        <w:t>Treaties</w:t>
      </w:r>
      <w:r w:rsidR="00E32647">
        <w:rPr>
          <w:rFonts w:ascii="Calibri" w:hAnsi="Calibri" w:cs="Calibri"/>
          <w:b/>
          <w:sz w:val="20"/>
          <w:szCs w:val="20"/>
        </w:rPr>
        <w:t xml:space="preserve"> </w:t>
      </w:r>
      <w:r w:rsidR="00C16A23" w:rsidRPr="00F55FCB">
        <w:rPr>
          <w:rFonts w:ascii="Calibri" w:hAnsi="Calibri" w:cs="Calibri"/>
          <w:b/>
          <w:sz w:val="20"/>
          <w:szCs w:val="20"/>
        </w:rPr>
        <w:t xml:space="preserve">may be faxed on 0844 561 1351.  Please ensure each page is marked before faxing with your name or company. </w:t>
      </w:r>
    </w:p>
    <w:p w:rsidR="00C16A23" w:rsidRPr="00F55FCB" w:rsidRDefault="00C16A23">
      <w:pPr>
        <w:rPr>
          <w:rFonts w:ascii="Calibri" w:hAnsi="Calibri" w:cs="Calibri"/>
          <w:b/>
          <w:sz w:val="10"/>
          <w:szCs w:val="20"/>
        </w:rPr>
      </w:pPr>
    </w:p>
    <w:p w:rsidR="00C16A23" w:rsidRPr="00F55FCB" w:rsidRDefault="00014435">
      <w:pPr>
        <w:rPr>
          <w:rFonts w:ascii="Calibri" w:hAnsi="Calibri" w:cs="Calibri"/>
          <w:b/>
          <w:sz w:val="20"/>
          <w:szCs w:val="20"/>
        </w:rPr>
      </w:pPr>
      <w:r w:rsidRPr="008F1DCB">
        <w:rPr>
          <w:rFonts w:ascii="Calibri" w:hAnsi="Calibri" w:cs="Calibri"/>
          <w:b/>
          <w:sz w:val="20"/>
          <w:szCs w:val="20"/>
        </w:rPr>
        <w:t>Treaties</w:t>
      </w:r>
      <w:r w:rsidR="00E32647" w:rsidRPr="008F1DCB">
        <w:rPr>
          <w:rFonts w:ascii="Calibri" w:hAnsi="Calibri" w:cs="Calibri"/>
          <w:b/>
          <w:sz w:val="20"/>
          <w:szCs w:val="20"/>
        </w:rPr>
        <w:t xml:space="preserve"> </w:t>
      </w:r>
      <w:r w:rsidR="00C16A23" w:rsidRPr="008F1DCB">
        <w:rPr>
          <w:rFonts w:ascii="Calibri" w:hAnsi="Calibri" w:cs="Calibri"/>
          <w:b/>
          <w:sz w:val="20"/>
          <w:szCs w:val="20"/>
        </w:rPr>
        <w:t xml:space="preserve">can be posted or delivered by hand to our </w:t>
      </w:r>
      <w:r w:rsidR="008F1DCB" w:rsidRPr="008F1DCB">
        <w:rPr>
          <w:rFonts w:ascii="Calibri" w:hAnsi="Calibri" w:cs="Calibri"/>
          <w:b/>
          <w:sz w:val="20"/>
          <w:szCs w:val="20"/>
        </w:rPr>
        <w:t>Bexley</w:t>
      </w:r>
      <w:r w:rsidR="00C16A23" w:rsidRPr="008F1DCB">
        <w:rPr>
          <w:rFonts w:ascii="Calibri" w:hAnsi="Calibri" w:cs="Calibri"/>
          <w:b/>
          <w:sz w:val="20"/>
          <w:szCs w:val="20"/>
        </w:rPr>
        <w:t xml:space="preserve"> office at </w:t>
      </w:r>
      <w:r w:rsidR="008F1DCB" w:rsidRPr="008F1DCB">
        <w:rPr>
          <w:rFonts w:ascii="Calibri" w:hAnsi="Calibri" w:cs="Calibri"/>
          <w:b/>
          <w:sz w:val="20"/>
          <w:szCs w:val="20"/>
        </w:rPr>
        <w:t>Parker House, Tanyard Lane, Bexley, Kent DA5 1AH</w:t>
      </w:r>
      <w:r w:rsidR="00F5426B" w:rsidRPr="008F1DCB">
        <w:rPr>
          <w:rFonts w:ascii="Calibri" w:hAnsi="Calibri" w:cs="Calibri"/>
          <w:b/>
          <w:sz w:val="20"/>
          <w:szCs w:val="20"/>
        </w:rPr>
        <w:t>.</w:t>
      </w:r>
    </w:p>
    <w:p w:rsidR="00C16A23" w:rsidRPr="009D6C85" w:rsidRDefault="00C16A23">
      <w:pPr>
        <w:pStyle w:val="Heading2"/>
        <w:rPr>
          <w:rFonts w:ascii="Calibri" w:hAnsi="Calibri" w:cs="Calibri"/>
          <w:sz w:val="10"/>
          <w:lang w:val="en-US"/>
        </w:rPr>
      </w:pPr>
    </w:p>
    <w:p w:rsidR="00C16A23" w:rsidRPr="00F55FCB" w:rsidRDefault="00C16A23">
      <w:pPr>
        <w:pStyle w:val="Heading2"/>
        <w:rPr>
          <w:rFonts w:ascii="Calibri" w:hAnsi="Calibri" w:cs="Calibri"/>
          <w:sz w:val="8"/>
          <w:lang w:val="en-US"/>
        </w:rPr>
      </w:pPr>
    </w:p>
    <w:p w:rsidR="00C16A23" w:rsidRPr="00F55FCB" w:rsidRDefault="00C16A23">
      <w:pPr>
        <w:pStyle w:val="Heading2"/>
        <w:rPr>
          <w:rFonts w:ascii="Calibri" w:hAnsi="Calibri" w:cs="Calibri"/>
          <w:sz w:val="20"/>
        </w:rPr>
      </w:pPr>
      <w:r w:rsidRPr="00F55FCB">
        <w:rPr>
          <w:rFonts w:ascii="Calibri" w:hAnsi="Calibri" w:cs="Calibri"/>
          <w:sz w:val="20"/>
        </w:rPr>
        <w:t>Sherlocks Valuers and Auctioneers Ltd</w:t>
      </w:r>
      <w:r w:rsidR="005F5B05">
        <w:rPr>
          <w:rFonts w:ascii="Calibri" w:hAnsi="Calibri" w:cs="Calibri"/>
          <w:sz w:val="20"/>
        </w:rPr>
        <w:t>.</w:t>
      </w:r>
    </w:p>
    <w:p w:rsidR="00C16A23" w:rsidRDefault="00C16A23"/>
    <w:p w:rsidR="00C16A23" w:rsidRDefault="00C16A23">
      <w:pPr>
        <w:sectPr w:rsidR="00C16A23">
          <w:footerReference w:type="default" r:id="rId12"/>
          <w:pgSz w:w="11906" w:h="16838"/>
          <w:pgMar w:top="794" w:right="680" w:bottom="794" w:left="680" w:header="709" w:footer="271" w:gutter="0"/>
          <w:cols w:space="708"/>
          <w:docGrid w:linePitch="360"/>
        </w:sectPr>
      </w:pPr>
    </w:p>
    <w:p w:rsidR="00C16A23" w:rsidRPr="003167F3" w:rsidRDefault="00C16A23">
      <w:pPr>
        <w:pStyle w:val="Title"/>
        <w:rPr>
          <w:rFonts w:ascii="Calibri" w:hAnsi="Calibri" w:cs="Calibri"/>
          <w:sz w:val="20"/>
        </w:rPr>
      </w:pPr>
      <w:r w:rsidRPr="003167F3">
        <w:rPr>
          <w:rFonts w:ascii="Calibri" w:hAnsi="Calibri" w:cs="Calibri"/>
          <w:sz w:val="20"/>
        </w:rPr>
        <w:lastRenderedPageBreak/>
        <w:t xml:space="preserve">Conditions of Sale by </w:t>
      </w:r>
      <w:r w:rsidR="00014435">
        <w:rPr>
          <w:rFonts w:ascii="Calibri" w:hAnsi="Calibri" w:cs="Calibri"/>
          <w:sz w:val="20"/>
        </w:rPr>
        <w:t>Treaty</w:t>
      </w:r>
    </w:p>
    <w:p w:rsidR="004867B2" w:rsidRPr="003167F3" w:rsidRDefault="004867B2">
      <w:pPr>
        <w:pStyle w:val="Title"/>
        <w:rPr>
          <w:rFonts w:ascii="Calibri" w:hAnsi="Calibri" w:cs="Calibri"/>
          <w:sz w:val="20"/>
        </w:rPr>
      </w:pPr>
    </w:p>
    <w:p w:rsidR="00C16A23" w:rsidRPr="008F1DCB" w:rsidRDefault="00C16A23">
      <w:pPr>
        <w:spacing w:after="240"/>
        <w:rPr>
          <w:rFonts w:ascii="Calibri" w:hAnsi="Calibri" w:cs="Calibri"/>
          <w:color w:val="000000" w:themeColor="text1"/>
          <w:sz w:val="20"/>
          <w:szCs w:val="20"/>
        </w:rPr>
      </w:pPr>
      <w:r w:rsidRPr="008F1DCB">
        <w:rPr>
          <w:rFonts w:ascii="Calibri" w:hAnsi="Calibri" w:cs="Calibri"/>
          <w:color w:val="000000" w:themeColor="text1"/>
          <w:sz w:val="20"/>
          <w:szCs w:val="20"/>
        </w:rPr>
        <w:t xml:space="preserve">These are the conditions applying to all sales by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w:t>
      </w:r>
      <w:r w:rsidR="00E6185D" w:rsidRPr="008F1DCB">
        <w:rPr>
          <w:rFonts w:ascii="Calibri" w:hAnsi="Calibri" w:cs="Calibri"/>
          <w:color w:val="000000" w:themeColor="text1"/>
          <w:sz w:val="20"/>
          <w:szCs w:val="20"/>
        </w:rPr>
        <w:t>Treaties</w:t>
      </w:r>
      <w:r w:rsidRPr="008F1DCB">
        <w:rPr>
          <w:rFonts w:ascii="Calibri" w:hAnsi="Calibri" w:cs="Calibri"/>
          <w:color w:val="000000" w:themeColor="text1"/>
          <w:sz w:val="20"/>
          <w:szCs w:val="20"/>
        </w:rPr>
        <w:t xml:space="preserve">") managed by Sherlocks Valuers &amp; Auctioneers Limited (registered in England under number 6429836 and registered at </w:t>
      </w:r>
      <w:r w:rsidR="004867B2" w:rsidRPr="008F1DCB">
        <w:rPr>
          <w:rFonts w:ascii="Calibri" w:hAnsi="Calibri" w:cs="Calibri"/>
          <w:color w:val="000000" w:themeColor="text1"/>
          <w:sz w:val="20"/>
          <w:szCs w:val="20"/>
        </w:rPr>
        <w:t>30 Station Lane, Hornchurch, Essex, RM1 6NJ</w:t>
      </w:r>
      <w:r w:rsidRPr="008F1DCB">
        <w:rPr>
          <w:rFonts w:ascii="Calibri" w:hAnsi="Calibri" w:cs="Calibri"/>
          <w:color w:val="000000" w:themeColor="text1"/>
          <w:sz w:val="20"/>
          <w:szCs w:val="20"/>
        </w:rPr>
        <w:t xml:space="preserve">.) ("Sherlocks Valuers &amp; Auctioneers Limited"). The goods offered for sale ("Goods") in lots ("Lots") at </w:t>
      </w:r>
      <w:r w:rsidR="00014435" w:rsidRPr="008F1DCB">
        <w:rPr>
          <w:rFonts w:ascii="Calibri" w:hAnsi="Calibri" w:cs="Calibri"/>
          <w:color w:val="000000" w:themeColor="text1"/>
          <w:sz w:val="20"/>
          <w:szCs w:val="20"/>
        </w:rPr>
        <w:t>Treaties</w:t>
      </w:r>
      <w:r w:rsidR="00E32647" w:rsidRPr="008F1DCB">
        <w:rPr>
          <w:rFonts w:ascii="Calibri" w:hAnsi="Calibri" w:cs="Calibri"/>
          <w:color w:val="000000" w:themeColor="text1"/>
          <w:sz w:val="20"/>
          <w:szCs w:val="20"/>
        </w:rPr>
        <w:t xml:space="preserve"> </w:t>
      </w:r>
      <w:r w:rsidRPr="008F1DCB">
        <w:rPr>
          <w:rFonts w:ascii="Calibri" w:hAnsi="Calibri" w:cs="Calibri"/>
          <w:color w:val="000000" w:themeColor="text1"/>
          <w:sz w:val="20"/>
          <w:szCs w:val="20"/>
        </w:rPr>
        <w:t xml:space="preserve">are owned by the person selling them ("Vendor"), for whom Sherlocks Valuers &amp; Auctioneers Limited is only an agent. Sherlocks Valuers &amp; Auctioneers Limited does not sell on its own account and the buyer of the relevant Lot ("Buyer") buys the Goods from the relevant Vendor ("the Contract"). The Vendor may sell to the Buyer subject to additional terms. Sherlocks Valuers &amp; Auctioneers Limited facilitates the purchase through the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These Conditions of Sale by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contain some terms between the Buyer and Sherlocks Valuers &amp; Auctioneers Limited in respect of the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and some terms that include the Vendor too. These Conditions of Sale by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incorporate the relevant Schedule and Notices to Purchasers document ("Schedule") in respect of a particular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To the extent there is any inconsistency between the documents, the order of precedence is this document, then the Schedule. All documents are subject to addition or variation by notices posted at the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site ("Premises") or by announcements or instructions made by Sherlocks Valuers &amp; Auctioneers Limited's staff at the sale</w:t>
      </w:r>
    </w:p>
    <w:p w:rsidR="00C16A23" w:rsidRPr="008F1DCB" w:rsidRDefault="00C16A23">
      <w:pPr>
        <w:spacing w:after="240"/>
        <w:rPr>
          <w:rFonts w:ascii="Calibri" w:hAnsi="Calibri" w:cs="Calibri"/>
          <w:color w:val="000000" w:themeColor="text1"/>
          <w:sz w:val="20"/>
          <w:szCs w:val="20"/>
        </w:rPr>
      </w:pPr>
      <w:r w:rsidRPr="008F1DCB">
        <w:rPr>
          <w:rFonts w:ascii="Calibri" w:hAnsi="Calibri" w:cs="Calibri"/>
          <w:color w:val="000000" w:themeColor="text1"/>
          <w:sz w:val="20"/>
          <w:szCs w:val="20"/>
        </w:rPr>
        <w:t>Parties attend the Premises or such other place from where the Goods are stored ("Site") at their own risk and neither the Vendor nor Sherlocks Valuers &amp; Auctioneers Limited will be individually or collectively liable for any loss or damage, death or personal injury, howsoever occasioned, to any party or property which may be present on the Site, for whatsoever purpose, except that nothing shall exclude either the Vendor's nor Sherlocks Valuers &amp; Auctioneers Limited's liability for death or personal injury caused by its respective negligence.</w:t>
      </w:r>
    </w:p>
    <w:p w:rsidR="00C16A23" w:rsidRPr="008F1DCB" w:rsidRDefault="00C16A23">
      <w:pPr>
        <w:numPr>
          <w:ilvl w:val="0"/>
          <w:numId w:val="29"/>
        </w:numPr>
        <w:spacing w:before="100" w:beforeAutospacing="1" w:after="240"/>
        <w:rPr>
          <w:rFonts w:ascii="Calibri" w:hAnsi="Calibri" w:cs="Calibri"/>
          <w:color w:val="000000" w:themeColor="text1"/>
          <w:sz w:val="20"/>
          <w:szCs w:val="20"/>
        </w:rPr>
      </w:pPr>
      <w:r w:rsidRPr="008F1DCB">
        <w:rPr>
          <w:rFonts w:ascii="Calibri" w:hAnsi="Calibri" w:cs="Calibri"/>
          <w:color w:val="000000" w:themeColor="text1"/>
          <w:sz w:val="20"/>
          <w:szCs w:val="20"/>
        </w:rPr>
        <w:t>Sherlocks Valuers &amp; Auctioneers Limited acts as agents only, on behalf of the Vendors.</w:t>
      </w:r>
    </w:p>
    <w:p w:rsidR="00C16A23" w:rsidRPr="008F1DCB" w:rsidRDefault="00C16A23">
      <w:pPr>
        <w:numPr>
          <w:ilvl w:val="0"/>
          <w:numId w:val="29"/>
        </w:numPr>
        <w:spacing w:before="100" w:beforeAutospacing="1" w:after="240"/>
        <w:rPr>
          <w:rFonts w:ascii="Calibri" w:hAnsi="Calibri" w:cs="Calibri"/>
          <w:color w:val="000000" w:themeColor="text1"/>
          <w:sz w:val="20"/>
          <w:szCs w:val="20"/>
        </w:rPr>
      </w:pPr>
      <w:r w:rsidRPr="008F1DCB">
        <w:rPr>
          <w:rFonts w:ascii="Calibri" w:hAnsi="Calibri" w:cs="Calibri"/>
          <w:color w:val="000000" w:themeColor="text1"/>
          <w:sz w:val="20"/>
          <w:szCs w:val="20"/>
        </w:rPr>
        <w:t>Where the Vendor is a company in receivership or liquidation or administration, the receiver or liquidator or administrator will not have any personal liability whatsoever under the Contract, except for death or personal injury caused by his negligence.</w:t>
      </w:r>
    </w:p>
    <w:p w:rsidR="00C16A23" w:rsidRPr="008F1DCB" w:rsidRDefault="00C16A23">
      <w:pPr>
        <w:numPr>
          <w:ilvl w:val="0"/>
          <w:numId w:val="29"/>
        </w:numPr>
        <w:spacing w:before="100" w:beforeAutospacing="1" w:after="240"/>
        <w:rPr>
          <w:rFonts w:ascii="Calibri" w:hAnsi="Calibri" w:cs="Calibri"/>
          <w:color w:val="000000" w:themeColor="text1"/>
          <w:sz w:val="20"/>
          <w:szCs w:val="20"/>
        </w:rPr>
      </w:pPr>
      <w:r w:rsidRPr="008F1DCB">
        <w:rPr>
          <w:rFonts w:ascii="Calibri" w:hAnsi="Calibri" w:cs="Calibri"/>
          <w:color w:val="000000" w:themeColor="text1"/>
          <w:sz w:val="20"/>
          <w:szCs w:val="20"/>
        </w:rPr>
        <w:t>CONDITION/DESCRIPTION</w:t>
      </w:r>
      <w:r w:rsidRPr="008F1DCB">
        <w:rPr>
          <w:rFonts w:ascii="Calibri" w:hAnsi="Calibri" w:cs="Calibri"/>
          <w:color w:val="000000" w:themeColor="text1"/>
          <w:sz w:val="20"/>
          <w:szCs w:val="20"/>
        </w:rPr>
        <w:br/>
        <w:t>3.1 All statements contained in the catalogue or referred to in the catalogue relating to the Goods ("the Catalogue") are made without responsibility on the part of the Vendor or Sherlocks Valuers &amp; Auctioneers Limited. All statements contained in the Catalogue or referred to in the Catalogue in respect of authenticity, origin, date, age, period, condition, attribution, quantity, measurement or weight of the Goods are statements of opinion and are not to be taken as implying statements or representations of fact.</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3.2 Sherlocks Valuers &amp; Auctioneers Limited makes no warranty or representation as to the anticipated or likely selling price of any Lot or item or of its value. Any written or oral estimate given by Sherlocks Valuers &amp; Auctioneers Limited or its employees or agents as to the estimated selling price of a Lot is a statement of opinion only, and may not be relied on as an indication of the actual selling price or value.</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3.3 All illustrations, photographs, pictures or images contained in the Catalogue or elsewhere regarding the Lot are for identification purposes only. They may not be an accurate reproduction of the Lot.</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3.4 The Goods are sold as they lie with all faults, imperfections and defects. The Buyer shall be deemed to have inspected and approved the Goods. The Buyer buys at his own risk and with notice of all faults, imperfections and defects. The Goods are sold by the Vendor as seen and inspected by the Buyer.</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3.5 No warranty is given by the Vendor or Sherlocks Valuers &amp; Auctioneers Limited that the Goods comply with the Health and Safety at Work Act 1974, any statutory amendment or re-enactment thereof, any regulations made thereunder or any other applicable health and safety law. Consequently, Buyers undertake to carry out any necessary work in order to ensure that each Lot conforms </w:t>
      </w:r>
      <w:proofErr w:type="gramStart"/>
      <w:r w:rsidRPr="008F1DCB">
        <w:rPr>
          <w:rFonts w:ascii="Calibri" w:hAnsi="Calibri" w:cs="Calibri"/>
          <w:color w:val="000000" w:themeColor="text1"/>
          <w:sz w:val="20"/>
          <w:szCs w:val="20"/>
        </w:rPr>
        <w:t>with</w:t>
      </w:r>
      <w:proofErr w:type="gramEnd"/>
      <w:r w:rsidRPr="008F1DCB">
        <w:rPr>
          <w:rFonts w:ascii="Calibri" w:hAnsi="Calibri" w:cs="Calibri"/>
          <w:color w:val="000000" w:themeColor="text1"/>
          <w:sz w:val="20"/>
          <w:szCs w:val="20"/>
        </w:rPr>
        <w:t xml:space="preserve"> the law before the Lot is put into use.</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3.6 No Lots are supplied as new as regards the Consumer Protection Act 1987 or any other product liability law.</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3.7 Sherlocks Valuers &amp; Auctioneers Limited and the Vendor do not represent Goods sold by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as being in a condition which makes them suitable for domestic use. Despite the above, should Buyers intend to supply any Goods for domestic use, they should ensure that the Goods comply with the requirements of the Furniture and Furnishings (Fire Safety) Regulations 1988 or any other similar law.</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lastRenderedPageBreak/>
        <w:br/>
        <w:t>3.8 Certain types of plant and machinery and ancillary equipment can contain hazardous materials, chemicals, etc. Buyers must ensure that the removal of such hazardous materials, chemicals, etc. from the Site is carried out in accordance with the Health and Safety at Work Act 1974 and Control of Substances Hazardous to Health Regulations 1988 (COSHH) and any other relevant Act of Parliament, Regulations or relevant Legislation covering such substances.</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3.9 Health and Safety at Work </w:t>
      </w:r>
      <w:proofErr w:type="spellStart"/>
      <w:r w:rsidRPr="008F1DCB">
        <w:rPr>
          <w:rFonts w:ascii="Calibri" w:hAnsi="Calibri" w:cs="Calibri"/>
          <w:color w:val="000000" w:themeColor="text1"/>
          <w:sz w:val="20"/>
          <w:szCs w:val="20"/>
        </w:rPr>
        <w:t>Etc</w:t>
      </w:r>
      <w:proofErr w:type="spellEnd"/>
      <w:r w:rsidRPr="008F1DCB">
        <w:rPr>
          <w:rFonts w:ascii="Calibri" w:hAnsi="Calibri" w:cs="Calibri"/>
          <w:color w:val="000000" w:themeColor="text1"/>
          <w:sz w:val="20"/>
          <w:szCs w:val="20"/>
        </w:rPr>
        <w:t xml:space="preserve"> Act 1974. It is expressly brought to the </w:t>
      </w:r>
      <w:proofErr w:type="gramStart"/>
      <w:r w:rsidRPr="008F1DCB">
        <w:rPr>
          <w:rFonts w:ascii="Calibri" w:hAnsi="Calibri" w:cs="Calibri"/>
          <w:color w:val="000000" w:themeColor="text1"/>
          <w:sz w:val="20"/>
          <w:szCs w:val="20"/>
        </w:rPr>
        <w:t>buyers</w:t>
      </w:r>
      <w:proofErr w:type="gramEnd"/>
      <w:r w:rsidRPr="008F1DCB">
        <w:rPr>
          <w:rFonts w:ascii="Calibri" w:hAnsi="Calibri" w:cs="Calibri"/>
          <w:color w:val="000000" w:themeColor="text1"/>
          <w:sz w:val="20"/>
          <w:szCs w:val="20"/>
        </w:rPr>
        <w:t xml:space="preserve"> attention that, at the time of sale, any item of plant, machinery or equipment contained in the lot(s) may not necessarily comply with Health and Safety at Work </w:t>
      </w:r>
      <w:proofErr w:type="spellStart"/>
      <w:r w:rsidRPr="008F1DCB">
        <w:rPr>
          <w:rFonts w:ascii="Calibri" w:hAnsi="Calibri" w:cs="Calibri"/>
          <w:color w:val="000000" w:themeColor="text1"/>
          <w:sz w:val="20"/>
          <w:szCs w:val="20"/>
        </w:rPr>
        <w:t>Etc</w:t>
      </w:r>
      <w:proofErr w:type="spellEnd"/>
      <w:r w:rsidRPr="008F1DCB">
        <w:rPr>
          <w:rFonts w:ascii="Calibri" w:hAnsi="Calibri" w:cs="Calibri"/>
          <w:color w:val="000000" w:themeColor="text1"/>
          <w:sz w:val="20"/>
          <w:szCs w:val="20"/>
        </w:rPr>
        <w:t xml:space="preserve"> Act 1974 or any other Act or Acts or Regulations thereunder governing the use of plant. Machinery or equipment in a working environment. Successful buyers for any such plant, machinery or equipment are hereby required to ensure that the use of any such at a place of work within the United Kingdom does not contravene such relevant Act or Regulation hereunder applicable thereto</w:t>
      </w:r>
    </w:p>
    <w:p w:rsidR="00C16A23" w:rsidRPr="008F1DCB" w:rsidRDefault="00C16A23">
      <w:pPr>
        <w:numPr>
          <w:ilvl w:val="0"/>
          <w:numId w:val="29"/>
        </w:numPr>
        <w:spacing w:before="100" w:beforeAutospacing="1" w:after="240"/>
        <w:rPr>
          <w:rFonts w:ascii="Calibri" w:hAnsi="Calibri" w:cs="Calibri"/>
          <w:color w:val="000000" w:themeColor="text1"/>
          <w:sz w:val="20"/>
          <w:szCs w:val="20"/>
        </w:rPr>
      </w:pPr>
      <w:r w:rsidRPr="008F1DCB">
        <w:rPr>
          <w:rFonts w:ascii="Calibri" w:hAnsi="Calibri" w:cs="Calibri"/>
          <w:color w:val="000000" w:themeColor="text1"/>
          <w:sz w:val="20"/>
          <w:szCs w:val="20"/>
        </w:rPr>
        <w:t xml:space="preserve">FORM OF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br/>
        <w:t xml:space="preserve">4.1 </w:t>
      </w:r>
      <w:r w:rsidR="00014435" w:rsidRPr="008F1DCB">
        <w:rPr>
          <w:rFonts w:ascii="Calibri" w:hAnsi="Calibri" w:cs="Calibri"/>
          <w:color w:val="000000" w:themeColor="text1"/>
          <w:sz w:val="20"/>
          <w:szCs w:val="20"/>
        </w:rPr>
        <w:t>Treaties</w:t>
      </w:r>
      <w:r w:rsidR="00E32647" w:rsidRPr="008F1DCB">
        <w:rPr>
          <w:rFonts w:ascii="Calibri" w:hAnsi="Calibri" w:cs="Calibri"/>
          <w:color w:val="000000" w:themeColor="text1"/>
          <w:sz w:val="20"/>
          <w:szCs w:val="20"/>
        </w:rPr>
        <w:t xml:space="preserve"> </w:t>
      </w:r>
      <w:r w:rsidRPr="008F1DCB">
        <w:rPr>
          <w:rFonts w:ascii="Calibri" w:hAnsi="Calibri" w:cs="Calibri"/>
          <w:color w:val="000000" w:themeColor="text1"/>
          <w:sz w:val="20"/>
          <w:szCs w:val="20"/>
        </w:rPr>
        <w:t>must be made in the form provided and will be delivered to arrive at the time and address specified in the schedule, together with a deposit for 10% of the purchase price offered.</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4.2 No </w:t>
      </w:r>
      <w:r w:rsidR="00014435" w:rsidRPr="008F1DCB">
        <w:rPr>
          <w:rFonts w:ascii="Calibri" w:hAnsi="Calibri" w:cs="Calibri"/>
          <w:color w:val="000000" w:themeColor="text1"/>
          <w:sz w:val="20"/>
          <w:szCs w:val="20"/>
        </w:rPr>
        <w:t>Treaties</w:t>
      </w:r>
      <w:r w:rsidR="00E32647" w:rsidRPr="008F1DCB">
        <w:rPr>
          <w:rFonts w:ascii="Calibri" w:hAnsi="Calibri" w:cs="Calibri"/>
          <w:color w:val="000000" w:themeColor="text1"/>
          <w:sz w:val="20"/>
          <w:szCs w:val="20"/>
        </w:rPr>
        <w:t xml:space="preserve"> </w:t>
      </w:r>
      <w:r w:rsidRPr="008F1DCB">
        <w:rPr>
          <w:rFonts w:ascii="Calibri" w:hAnsi="Calibri" w:cs="Calibri"/>
          <w:color w:val="000000" w:themeColor="text1"/>
          <w:sz w:val="20"/>
          <w:szCs w:val="20"/>
        </w:rPr>
        <w:t>shall impose further conditions or make any qualifications whatsoever.</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4.3 No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may be withdrawn once submitted.</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4.4 The right to withdraw lots prior to acceptance of </w:t>
      </w:r>
      <w:r w:rsidR="00014435" w:rsidRPr="008F1DCB">
        <w:rPr>
          <w:rFonts w:ascii="Calibri" w:hAnsi="Calibri" w:cs="Calibri"/>
          <w:color w:val="000000" w:themeColor="text1"/>
          <w:sz w:val="20"/>
          <w:szCs w:val="20"/>
        </w:rPr>
        <w:t>Treaties</w:t>
      </w:r>
      <w:r w:rsidR="00E32647" w:rsidRPr="008F1DCB">
        <w:rPr>
          <w:rFonts w:ascii="Calibri" w:hAnsi="Calibri" w:cs="Calibri"/>
          <w:color w:val="000000" w:themeColor="text1"/>
          <w:sz w:val="20"/>
          <w:szCs w:val="20"/>
        </w:rPr>
        <w:t xml:space="preserve"> </w:t>
      </w:r>
      <w:r w:rsidRPr="008F1DCB">
        <w:rPr>
          <w:rFonts w:ascii="Calibri" w:hAnsi="Calibri" w:cs="Calibri"/>
          <w:color w:val="000000" w:themeColor="text1"/>
          <w:sz w:val="20"/>
          <w:szCs w:val="20"/>
        </w:rPr>
        <w:t>is reserved.</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4.5 The Vendor may refuse to accept any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xml:space="preserve"> and shall not be obliged to accept any or the highest offer </w:t>
      </w:r>
      <w:r w:rsidR="00733413" w:rsidRPr="008F1DCB">
        <w:rPr>
          <w:rFonts w:ascii="Calibri" w:hAnsi="Calibri" w:cs="Calibri"/>
          <w:color w:val="000000" w:themeColor="text1"/>
          <w:sz w:val="20"/>
          <w:szCs w:val="20"/>
        </w:rPr>
        <w:t>Tendered</w:t>
      </w:r>
      <w:r w:rsidR="002C689A" w:rsidRPr="008F1DCB">
        <w:rPr>
          <w:rFonts w:ascii="Calibri" w:hAnsi="Calibri" w:cs="Calibri"/>
          <w:color w:val="000000" w:themeColor="text1"/>
          <w:sz w:val="20"/>
          <w:szCs w:val="20"/>
        </w:rPr>
        <w:t>.</w:t>
      </w:r>
    </w:p>
    <w:p w:rsidR="00C16A23" w:rsidRPr="008F1DCB" w:rsidRDefault="00C16A23">
      <w:pPr>
        <w:numPr>
          <w:ilvl w:val="0"/>
          <w:numId w:val="29"/>
        </w:numPr>
        <w:spacing w:before="100" w:beforeAutospacing="1" w:after="240"/>
        <w:rPr>
          <w:rFonts w:ascii="Calibri" w:hAnsi="Calibri" w:cs="Calibri"/>
          <w:color w:val="000000" w:themeColor="text1"/>
          <w:sz w:val="20"/>
          <w:szCs w:val="20"/>
        </w:rPr>
      </w:pPr>
      <w:r w:rsidRPr="008F1DCB">
        <w:rPr>
          <w:rFonts w:ascii="Calibri" w:hAnsi="Calibri" w:cs="Calibri"/>
          <w:color w:val="000000" w:themeColor="text1"/>
          <w:sz w:val="20"/>
          <w:szCs w:val="20"/>
        </w:rPr>
        <w:t>PAYMENT</w:t>
      </w:r>
      <w:r w:rsidRPr="008F1DCB">
        <w:rPr>
          <w:rFonts w:ascii="Calibri" w:hAnsi="Calibri" w:cs="Calibri"/>
          <w:color w:val="000000" w:themeColor="text1"/>
          <w:sz w:val="20"/>
          <w:szCs w:val="20"/>
        </w:rPr>
        <w:br/>
        <w:t>5.1 Payment in full must be made in CASH or by BANK DRAFT or such other means as Sherlocks Valuers &amp; Auctioneers Limited accepts in its discretion (NOT BY BACS) either on the day of the sale or the day following, in accordance with the Schedule and prior to the clearance of any Lots purchased.</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5.2 All offers are deemed to be made exclusive of VAT and the Buyer must pay VAT in addition, where appropriate, at the prevailing rate.</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5.3 Full payment is not deemed to be made until any cheques </w:t>
      </w:r>
      <w:r w:rsidR="00733413" w:rsidRPr="008F1DCB">
        <w:rPr>
          <w:rFonts w:ascii="Calibri" w:hAnsi="Calibri" w:cs="Calibri"/>
          <w:color w:val="000000" w:themeColor="text1"/>
          <w:sz w:val="20"/>
          <w:szCs w:val="20"/>
        </w:rPr>
        <w:t>Tendered</w:t>
      </w:r>
      <w:r w:rsidRPr="008F1DCB">
        <w:rPr>
          <w:rFonts w:ascii="Calibri" w:hAnsi="Calibri" w:cs="Calibri"/>
          <w:color w:val="000000" w:themeColor="text1"/>
          <w:sz w:val="20"/>
          <w:szCs w:val="20"/>
        </w:rPr>
        <w:t xml:space="preserve"> in payment have received Sherlocks Valuers &amp; Auctioneers Limited's banker's clearance.</w:t>
      </w:r>
    </w:p>
    <w:p w:rsidR="00C16A23" w:rsidRPr="008F1DCB" w:rsidRDefault="00C16A23">
      <w:pPr>
        <w:numPr>
          <w:ilvl w:val="0"/>
          <w:numId w:val="29"/>
        </w:numPr>
        <w:spacing w:before="100" w:beforeAutospacing="1" w:after="240"/>
        <w:rPr>
          <w:rFonts w:ascii="Calibri" w:hAnsi="Calibri" w:cs="Calibri"/>
          <w:color w:val="000000" w:themeColor="text1"/>
          <w:sz w:val="20"/>
          <w:szCs w:val="20"/>
        </w:rPr>
      </w:pPr>
      <w:r w:rsidRPr="008F1DCB">
        <w:rPr>
          <w:rFonts w:ascii="Calibri" w:hAnsi="Calibri" w:cs="Calibri"/>
          <w:color w:val="000000" w:themeColor="text1"/>
          <w:sz w:val="20"/>
          <w:szCs w:val="20"/>
        </w:rPr>
        <w:t>TITLE &amp; RISK</w:t>
      </w:r>
      <w:r w:rsidRPr="008F1DCB">
        <w:rPr>
          <w:rFonts w:ascii="Calibri" w:hAnsi="Calibri" w:cs="Calibri"/>
          <w:color w:val="000000" w:themeColor="text1"/>
          <w:sz w:val="20"/>
          <w:szCs w:val="20"/>
        </w:rPr>
        <w:br/>
        <w:t>6.1 Legal and equitable title to the Goods will not pass to the Buyer until the latter of the price for the Goods having been paid in full (together with any applicable costs of transport and storage following the sale) and the Buyer having removed the Goods from the Site.</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6.2 All Goods sold shall be the sole responsibility and at the risk of the Buyer from the buyer being notified of acceptance of offers </w:t>
      </w:r>
      <w:r w:rsidR="00733413" w:rsidRPr="008F1DCB">
        <w:rPr>
          <w:rFonts w:ascii="Calibri" w:hAnsi="Calibri" w:cs="Calibri"/>
          <w:color w:val="000000" w:themeColor="text1"/>
          <w:sz w:val="20"/>
          <w:szCs w:val="20"/>
        </w:rPr>
        <w:t>Tendered</w:t>
      </w:r>
      <w:r w:rsidRPr="008F1DCB">
        <w:rPr>
          <w:rFonts w:ascii="Calibri" w:hAnsi="Calibri" w:cs="Calibri"/>
          <w:color w:val="000000" w:themeColor="text1"/>
          <w:sz w:val="20"/>
          <w:szCs w:val="20"/>
        </w:rPr>
        <w:t>, even if the Vendor or Sherlocks Valuers &amp; Auctioneers Limited move the Goods on or from the Premises. In no circumstances will Sherlocks Valuers &amp; Auctioneers Limited or the Vendors be held responsible if any Lot or part thereof is lost, stolen, damaged or destroyed after buyers have been advised. Buyers are therefore advised to effect immediate and adequate insurance cover.</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6.3 Sherlocks Valuers &amp; Auctioneers Limited is acting as agent for the Vendor and does not own the Goods itself, nor does Sherlocks Valuers &amp; Auctioneers Limited warrant the Vendor's title to any Goods sold. The Vendor transfers the Goods with such title as it has.</w:t>
      </w:r>
    </w:p>
    <w:p w:rsidR="003167F3" w:rsidRPr="008F1DCB" w:rsidRDefault="00C16A23" w:rsidP="003167F3">
      <w:pPr>
        <w:numPr>
          <w:ilvl w:val="0"/>
          <w:numId w:val="29"/>
        </w:numPr>
        <w:spacing w:before="100" w:beforeAutospacing="1" w:after="240"/>
        <w:rPr>
          <w:rFonts w:ascii="Calibri" w:hAnsi="Calibri" w:cs="Calibri"/>
          <w:color w:val="000000" w:themeColor="text1"/>
          <w:sz w:val="20"/>
          <w:szCs w:val="20"/>
        </w:rPr>
      </w:pPr>
      <w:r w:rsidRPr="008F1DCB">
        <w:rPr>
          <w:rFonts w:ascii="Calibri" w:hAnsi="Calibri" w:cs="Calibri"/>
          <w:color w:val="000000" w:themeColor="text1"/>
          <w:sz w:val="20"/>
          <w:szCs w:val="20"/>
        </w:rPr>
        <w:t>CLEARANCE</w:t>
      </w:r>
      <w:r w:rsidRPr="008F1DCB">
        <w:rPr>
          <w:rFonts w:ascii="Calibri" w:hAnsi="Calibri" w:cs="Calibri"/>
          <w:color w:val="000000" w:themeColor="text1"/>
          <w:sz w:val="20"/>
          <w:szCs w:val="20"/>
        </w:rPr>
        <w:br/>
        <w:t>7.1 Removal of the Goods from the Site shall be the responsibility of the Buyer, who shall remove the Goods on or before the date specified in the Schedule having made prior arrangements so to do with Sherlocks Valuers &amp; Auctioneers Limited.</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7.2 The Buyer will be responsible for obtaining at its own expense all necessary labour and plant for the removal of the Goods. Where the Vendor gives assistance to the Buyer in connection with such removal, such assistance is given </w:t>
      </w:r>
      <w:r w:rsidRPr="008F1DCB">
        <w:rPr>
          <w:rFonts w:ascii="Calibri" w:hAnsi="Calibri" w:cs="Calibri"/>
          <w:color w:val="000000" w:themeColor="text1"/>
          <w:sz w:val="20"/>
          <w:szCs w:val="20"/>
        </w:rPr>
        <w:lastRenderedPageBreak/>
        <w:t>entirely at the Buyer's risk.</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7.3 The Buyer will indemnify and keep indemnified the Vendor and Sherlocks Valuers &amp; Auctioneers Limited against all liability, loss, damage, injury or death howsoever and by whoms</w:t>
      </w:r>
      <w:r w:rsidR="008F1DCB">
        <w:rPr>
          <w:rFonts w:ascii="Calibri" w:hAnsi="Calibri" w:cs="Calibri"/>
          <w:color w:val="000000" w:themeColor="text1"/>
          <w:sz w:val="20"/>
          <w:szCs w:val="20"/>
        </w:rPr>
        <w:t>oever caused to the Site or any</w:t>
      </w:r>
      <w:r w:rsidRPr="008F1DCB">
        <w:rPr>
          <w:rFonts w:ascii="Calibri" w:hAnsi="Calibri" w:cs="Calibri"/>
          <w:color w:val="000000" w:themeColor="text1"/>
          <w:sz w:val="20"/>
          <w:szCs w:val="20"/>
        </w:rPr>
        <w:t>thing or person therein or thereupon arising from or in the course of the removal of the Goods.</w:t>
      </w:r>
    </w:p>
    <w:p w:rsidR="00C16A23" w:rsidRPr="008F1DCB" w:rsidRDefault="00C16A23" w:rsidP="003167F3">
      <w:pPr>
        <w:numPr>
          <w:ilvl w:val="0"/>
          <w:numId w:val="29"/>
        </w:numPr>
        <w:spacing w:before="100" w:beforeAutospacing="1" w:after="240"/>
        <w:rPr>
          <w:rFonts w:ascii="Calibri" w:hAnsi="Calibri" w:cs="Calibri"/>
          <w:color w:val="000000" w:themeColor="text1"/>
          <w:sz w:val="20"/>
          <w:szCs w:val="20"/>
        </w:rPr>
      </w:pPr>
      <w:r w:rsidRPr="008F1DCB">
        <w:rPr>
          <w:rFonts w:ascii="Calibri" w:hAnsi="Calibri" w:cs="Calibri"/>
          <w:color w:val="000000" w:themeColor="text1"/>
          <w:sz w:val="20"/>
          <w:szCs w:val="20"/>
        </w:rPr>
        <w:t>DEFAULT BY BUYER</w:t>
      </w:r>
      <w:r w:rsidRPr="008F1DCB">
        <w:rPr>
          <w:rFonts w:ascii="Calibri" w:hAnsi="Calibri" w:cs="Calibri"/>
          <w:color w:val="000000" w:themeColor="text1"/>
          <w:sz w:val="20"/>
          <w:szCs w:val="20"/>
        </w:rPr>
        <w:br/>
        <w:t>8.1 If the Buyer fails for whatever reason to either pay for or remove the Goods on or before the date specified in the Schedule, the Vendor will be entitled to rescind the Contract forthwith without incurring any liability whatsoever to the Buyer and upon such rescission the following provisions will apply</w:t>
      </w:r>
      <w:proofErr w:type="gramStart"/>
      <w:r w:rsidRPr="008F1DCB">
        <w:rPr>
          <w:rFonts w:ascii="Calibri" w:hAnsi="Calibri" w:cs="Calibri"/>
          <w:color w:val="000000" w:themeColor="text1"/>
          <w:sz w:val="20"/>
          <w:szCs w:val="20"/>
        </w:rPr>
        <w:t>:</w:t>
      </w:r>
      <w:proofErr w:type="gramEnd"/>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8.1.</w:t>
      </w:r>
      <w:proofErr w:type="spellStart"/>
      <w:r w:rsidRPr="008F1DCB">
        <w:rPr>
          <w:rFonts w:ascii="Calibri" w:hAnsi="Calibri" w:cs="Calibri"/>
          <w:color w:val="000000" w:themeColor="text1"/>
          <w:sz w:val="20"/>
          <w:szCs w:val="20"/>
        </w:rPr>
        <w:t>a</w:t>
      </w:r>
      <w:proofErr w:type="spellEnd"/>
      <w:r w:rsidRPr="008F1DCB">
        <w:rPr>
          <w:rFonts w:ascii="Calibri" w:hAnsi="Calibri" w:cs="Calibri"/>
          <w:color w:val="000000" w:themeColor="text1"/>
          <w:sz w:val="20"/>
          <w:szCs w:val="20"/>
        </w:rPr>
        <w:t xml:space="preserve"> Any sums paid by the Buyer towards the purchase price will be forfeited to the Vendor.</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8.1</w:t>
      </w:r>
      <w:proofErr w:type="gramStart"/>
      <w:r w:rsidRPr="008F1DCB">
        <w:rPr>
          <w:rFonts w:ascii="Calibri" w:hAnsi="Calibri" w:cs="Calibri"/>
          <w:color w:val="000000" w:themeColor="text1"/>
          <w:sz w:val="20"/>
          <w:szCs w:val="20"/>
        </w:rPr>
        <w:t>.b</w:t>
      </w:r>
      <w:proofErr w:type="gramEnd"/>
      <w:r w:rsidRPr="008F1DCB">
        <w:rPr>
          <w:rFonts w:ascii="Calibri" w:hAnsi="Calibri" w:cs="Calibri"/>
          <w:color w:val="000000" w:themeColor="text1"/>
          <w:sz w:val="20"/>
          <w:szCs w:val="20"/>
        </w:rPr>
        <w:t xml:space="preserve"> The Vendor will be entitled to resell the Goods publicly or privately but the Vendor shall not be liable to account to the Buyer in the event of a resale at a higher price than the price contracted to be paid by the Buyer.</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8.1.c The Buyer will be liable for all liabilities, losses, damages, costs and expenses whatsoever suffered by the Vendor or Sherlocks Valuers &amp; Auctioneers Limited as a result of the failure to remove the Goods by the required date or arising from the resale of the Goods provided that any sums forfeited to the Vendor under the foregoing provisions will be credited against such liability, loss, damage, cost or expense but further that if such liability, loss, damage, cost or expense is less than the sums forfeited the Vendor shall be under no obligation to make any refund to the Buyer for any such items.</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8.1</w:t>
      </w:r>
      <w:proofErr w:type="gramStart"/>
      <w:r w:rsidRPr="008F1DCB">
        <w:rPr>
          <w:rFonts w:ascii="Calibri" w:hAnsi="Calibri" w:cs="Calibri"/>
          <w:color w:val="000000" w:themeColor="text1"/>
          <w:sz w:val="20"/>
          <w:szCs w:val="20"/>
        </w:rPr>
        <w:t>.d</w:t>
      </w:r>
      <w:proofErr w:type="gramEnd"/>
      <w:r w:rsidRPr="008F1DCB">
        <w:rPr>
          <w:rFonts w:ascii="Calibri" w:hAnsi="Calibri" w:cs="Calibri"/>
          <w:color w:val="000000" w:themeColor="text1"/>
          <w:sz w:val="20"/>
          <w:szCs w:val="20"/>
        </w:rPr>
        <w:t xml:space="preserve"> If the Vendor or Sherlocks Valuers &amp; Auctioneers Limited reasonably consider damage is likely to occur in removing the Goods from the Site, the Buyer may be required to deposit such sum of money by way of security for the costs of reinstating the Site as the Vendor or Sherlocks Valuers &amp; Auctioneers Limited in their absolute discretion may think fit. If the Buyer refuses to deposit such money the Vendor may refuse the Buyer access to the Site for the purpose of removing the Goods and the Buyer will be deemed to be in default.</w:t>
      </w:r>
    </w:p>
    <w:p w:rsidR="008F1DCB" w:rsidRDefault="00C16A23" w:rsidP="008F1DCB">
      <w:pPr>
        <w:numPr>
          <w:ilvl w:val="0"/>
          <w:numId w:val="29"/>
        </w:numPr>
        <w:spacing w:before="100" w:beforeAutospacing="1"/>
        <w:rPr>
          <w:rFonts w:ascii="Calibri" w:hAnsi="Calibri" w:cs="Calibri"/>
          <w:color w:val="000000" w:themeColor="text1"/>
          <w:sz w:val="20"/>
          <w:szCs w:val="20"/>
        </w:rPr>
      </w:pPr>
      <w:r w:rsidRPr="008F1DCB">
        <w:rPr>
          <w:rFonts w:ascii="Calibri" w:hAnsi="Calibri" w:cs="Calibri"/>
          <w:color w:val="000000" w:themeColor="text1"/>
          <w:sz w:val="20"/>
          <w:szCs w:val="20"/>
        </w:rPr>
        <w:t>GENERAL</w:t>
      </w:r>
      <w:r w:rsidRPr="008F1DCB">
        <w:rPr>
          <w:rFonts w:ascii="Calibri" w:hAnsi="Calibri" w:cs="Calibri"/>
          <w:color w:val="000000" w:themeColor="text1"/>
          <w:sz w:val="20"/>
          <w:szCs w:val="20"/>
        </w:rPr>
        <w:br/>
        <w:t>9.1 Neither the Vendor nor Sherlocks Valuers &amp; Auctioneers Limited shall be liable to the Buyer for any delay in or failure to perform its obligations as a result of any cause beyond its reasonable control.</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9.2 Where the Buyer is more than one person the duties and obligations of the Buyer will be joint and several.</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9.3 The Buyer will not be entitled to set off any sum due to the Vendor under the Contract against any sums due from or liability of the Vendor to the Buyer in respect of dealings between the Vendor and the Buyer prior to the date of the Contract.</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 xml:space="preserve">9.4 The parties intend that Sherlocks Valuers &amp; Auctioneers Limited and the relevant Buyer, together with the Vendor, receiver, administrator and liquidator may enforce their rights under these Conditions of Sale by </w:t>
      </w:r>
      <w:r w:rsidR="00014435" w:rsidRPr="008F1DCB">
        <w:rPr>
          <w:rFonts w:ascii="Calibri" w:hAnsi="Calibri" w:cs="Calibri"/>
          <w:color w:val="000000" w:themeColor="text1"/>
          <w:sz w:val="20"/>
          <w:szCs w:val="20"/>
        </w:rPr>
        <w:t>Treaty</w:t>
      </w:r>
      <w:r w:rsidRPr="008F1DCB">
        <w:rPr>
          <w:rFonts w:ascii="Calibri" w:hAnsi="Calibri" w:cs="Calibri"/>
          <w:color w:val="000000" w:themeColor="text1"/>
          <w:sz w:val="20"/>
          <w:szCs w:val="20"/>
        </w:rPr>
        <w:t>, pursuant to the Contracts (Rights of Third Parties) Act 1999.</w:t>
      </w:r>
      <w:r w:rsidRPr="008F1DCB">
        <w:rPr>
          <w:rFonts w:ascii="Calibri" w:hAnsi="Calibri" w:cs="Calibri"/>
          <w:color w:val="000000" w:themeColor="text1"/>
          <w:sz w:val="20"/>
          <w:szCs w:val="20"/>
        </w:rPr>
        <w:br/>
      </w:r>
      <w:r w:rsidRPr="008F1DCB">
        <w:rPr>
          <w:rFonts w:ascii="Calibri" w:hAnsi="Calibri" w:cs="Calibri"/>
          <w:color w:val="000000" w:themeColor="text1"/>
          <w:sz w:val="20"/>
          <w:szCs w:val="20"/>
        </w:rPr>
        <w:br/>
        <w:t>9.5 These Conditions of Sale and the Contract shall be subject to and construed in accordance with English law and the parties hereto submit themselves to the jurisdiction of the English Court</w:t>
      </w:r>
    </w:p>
    <w:p w:rsidR="008F1DCB" w:rsidRPr="008F1DCB" w:rsidRDefault="008F1DCB" w:rsidP="008F1DCB">
      <w:pPr>
        <w:ind w:left="720"/>
        <w:rPr>
          <w:rFonts w:ascii="Calibri" w:hAnsi="Calibri" w:cs="Calibri"/>
          <w:color w:val="000000" w:themeColor="text1"/>
          <w:sz w:val="20"/>
          <w:szCs w:val="20"/>
        </w:rPr>
      </w:pPr>
    </w:p>
    <w:p w:rsidR="00C16A23" w:rsidRDefault="008F1DCB" w:rsidP="008F1DCB">
      <w:pPr>
        <w:pStyle w:val="ListParagraph"/>
        <w:numPr>
          <w:ilvl w:val="0"/>
          <w:numId w:val="29"/>
        </w:numPr>
        <w:rPr>
          <w:rFonts w:ascii="Calibri" w:hAnsi="Calibri" w:cs="Calibri"/>
          <w:sz w:val="20"/>
          <w:szCs w:val="20"/>
        </w:rPr>
      </w:pPr>
      <w:r>
        <w:rPr>
          <w:rFonts w:ascii="Calibri" w:hAnsi="Calibri" w:cs="Calibri"/>
          <w:sz w:val="20"/>
          <w:szCs w:val="20"/>
        </w:rPr>
        <w:t>SALE SPECIFIC</w:t>
      </w:r>
    </w:p>
    <w:p w:rsidR="008F1DCB" w:rsidRPr="008F1DCB" w:rsidRDefault="00714F1A" w:rsidP="008F1DCB">
      <w:pPr>
        <w:ind w:left="709"/>
        <w:rPr>
          <w:rFonts w:ascii="Calibri" w:hAnsi="Calibri" w:cs="Calibri"/>
          <w:sz w:val="20"/>
          <w:szCs w:val="20"/>
        </w:rPr>
      </w:pPr>
      <w:r>
        <w:rPr>
          <w:rFonts w:ascii="Calibri" w:hAnsi="Calibri" w:cs="Calibri"/>
          <w:sz w:val="20"/>
          <w:szCs w:val="20"/>
        </w:rPr>
        <w:t>10.1 Machines maybe connected to utilities, all utilities must be disconnected prior to physical removal by industry regulated / certificated tradesmen. This cost ent</w:t>
      </w:r>
      <w:r w:rsidR="00E93F76">
        <w:rPr>
          <w:rFonts w:ascii="Calibri" w:hAnsi="Calibri" w:cs="Calibri"/>
          <w:sz w:val="20"/>
          <w:szCs w:val="20"/>
        </w:rPr>
        <w:t>irely the buyers responsibility.</w:t>
      </w:r>
    </w:p>
    <w:p w:rsidR="00C16A23" w:rsidRPr="003167F3" w:rsidRDefault="00C16A23">
      <w:pPr>
        <w:pStyle w:val="BodyText"/>
        <w:rPr>
          <w:rFonts w:ascii="Calibri" w:hAnsi="Calibri" w:cs="Calibri"/>
          <w:sz w:val="20"/>
        </w:rPr>
      </w:pPr>
    </w:p>
    <w:p w:rsidR="00C16A23" w:rsidRPr="003167F3" w:rsidRDefault="00C16A23">
      <w:pPr>
        <w:rPr>
          <w:rFonts w:ascii="Calibri" w:hAnsi="Calibri" w:cs="Calibri"/>
          <w:b/>
          <w:sz w:val="20"/>
          <w:szCs w:val="20"/>
        </w:rPr>
      </w:pPr>
    </w:p>
    <w:p w:rsidR="00C16A23" w:rsidRPr="003167F3" w:rsidRDefault="00C16A23" w:rsidP="00E85FA3">
      <w:pPr>
        <w:jc w:val="center"/>
        <w:rPr>
          <w:rFonts w:ascii="Calibri" w:hAnsi="Calibri" w:cs="Calibri"/>
          <w:b/>
          <w:sz w:val="20"/>
          <w:szCs w:val="20"/>
        </w:rPr>
      </w:pPr>
      <w:r w:rsidRPr="003167F3">
        <w:rPr>
          <w:rFonts w:ascii="Calibri" w:hAnsi="Calibri" w:cs="Calibri"/>
          <w:b/>
          <w:sz w:val="20"/>
          <w:szCs w:val="20"/>
        </w:rPr>
        <w:t>Sherlocks Valuers and Auctioneers Ltd.</w:t>
      </w:r>
    </w:p>
    <w:p w:rsidR="00C16A23" w:rsidRPr="003167F3" w:rsidRDefault="00E85FA3">
      <w:pPr>
        <w:rPr>
          <w:rFonts w:ascii="Calibri" w:hAnsi="Calibri" w:cs="Calibri"/>
          <w:sz w:val="20"/>
          <w:szCs w:val="20"/>
        </w:rPr>
      </w:pPr>
      <w:r>
        <w:rPr>
          <w:rFonts w:ascii="Calibri" w:hAnsi="Calibri" w:cs="Calibri"/>
          <w:noProof/>
          <w:sz w:val="22"/>
          <w:szCs w:val="22"/>
          <w:lang w:eastAsia="en-GB"/>
        </w:rPr>
        <w:drawing>
          <wp:anchor distT="0" distB="0" distL="114300" distR="114300" simplePos="0" relativeHeight="251661824" behindDoc="0" locked="0" layoutInCell="1" allowOverlap="1" wp14:anchorId="7A1EC126" wp14:editId="08E4C57F">
            <wp:simplePos x="0" y="0"/>
            <wp:positionH relativeFrom="column">
              <wp:posOffset>2846705</wp:posOffset>
            </wp:positionH>
            <wp:positionV relativeFrom="paragraph">
              <wp:posOffset>164585</wp:posOffset>
            </wp:positionV>
            <wp:extent cx="1193165" cy="274955"/>
            <wp:effectExtent l="0" t="0" r="6985" b="0"/>
            <wp:wrapNone/>
            <wp:docPr id="1" name="Picture 1" descr="Sherlocks short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herlocks short_smal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93165" cy="27495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C16A23" w:rsidRPr="003167F3">
      <w:pgSz w:w="11906" w:h="16838"/>
      <w:pgMar w:top="794" w:right="680" w:bottom="79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65A" w:rsidRDefault="00F1365A">
      <w:r>
        <w:separator/>
      </w:r>
    </w:p>
  </w:endnote>
  <w:endnote w:type="continuationSeparator" w:id="0">
    <w:p w:rsidR="00F1365A" w:rsidRDefault="00F13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56" w:rsidRPr="002927FD" w:rsidRDefault="00B14256">
    <w:pPr>
      <w:pStyle w:val="NormalWeb"/>
      <w:spacing w:before="0" w:beforeAutospacing="0" w:after="0" w:afterAutospacing="0"/>
      <w:jc w:val="center"/>
      <w:rPr>
        <w:rFonts w:ascii="Calibri" w:hAnsi="Calibri" w:cs="Calibri"/>
        <w:b/>
        <w:bCs/>
      </w:rPr>
    </w:pPr>
    <w:r w:rsidRPr="002927FD">
      <w:rPr>
        <w:rFonts w:ascii="Calibri" w:hAnsi="Calibri" w:cs="Calibri"/>
        <w:b/>
        <w:bCs/>
        <w:lang w:val="en-US"/>
      </w:rPr>
      <w:tab/>
      <w:t xml:space="preserve">- </w:t>
    </w:r>
    <w:r w:rsidRPr="002927FD">
      <w:rPr>
        <w:rFonts w:ascii="Calibri" w:hAnsi="Calibri" w:cs="Calibri"/>
        <w:b/>
        <w:bCs/>
        <w:lang w:val="en-US"/>
      </w:rPr>
      <w:fldChar w:fldCharType="begin"/>
    </w:r>
    <w:r w:rsidRPr="002927FD">
      <w:rPr>
        <w:rFonts w:ascii="Calibri" w:hAnsi="Calibri" w:cs="Calibri"/>
        <w:b/>
        <w:bCs/>
        <w:lang w:val="en-US"/>
      </w:rPr>
      <w:instrText xml:space="preserve"> PAGE </w:instrText>
    </w:r>
    <w:r w:rsidRPr="002927FD">
      <w:rPr>
        <w:rFonts w:ascii="Calibri" w:hAnsi="Calibri" w:cs="Calibri"/>
        <w:b/>
        <w:bCs/>
        <w:lang w:val="en-US"/>
      </w:rPr>
      <w:fldChar w:fldCharType="separate"/>
    </w:r>
    <w:r w:rsidR="00075F3A">
      <w:rPr>
        <w:rFonts w:ascii="Calibri" w:hAnsi="Calibri" w:cs="Calibri"/>
        <w:b/>
        <w:bCs/>
        <w:noProof/>
        <w:lang w:val="en-US"/>
      </w:rPr>
      <w:t>1</w:t>
    </w:r>
    <w:r w:rsidRPr="002927FD">
      <w:rPr>
        <w:rFonts w:ascii="Calibri" w:hAnsi="Calibri" w:cs="Calibri"/>
        <w:b/>
        <w:bCs/>
        <w:lang w:val="en-US"/>
      </w:rPr>
      <w:fldChar w:fldCharType="end"/>
    </w:r>
    <w:r w:rsidRPr="002927FD">
      <w:rPr>
        <w:rFonts w:ascii="Calibri" w:hAnsi="Calibri" w:cs="Calibri"/>
        <w:b/>
        <w:bCs/>
        <w:lang w:val="en-US"/>
      </w:rPr>
      <w:t xml:space="preserve"> -</w:t>
    </w:r>
  </w:p>
  <w:p w:rsidR="00B14256" w:rsidRPr="00A54A30" w:rsidRDefault="00B14256">
    <w:pPr>
      <w:pStyle w:val="Footer"/>
      <w:rPr>
        <w:rFonts w:ascii="Calibri" w:hAnsi="Calibri" w:cs="Calibri"/>
        <w:b/>
      </w:rPr>
    </w:pPr>
    <w:r w:rsidRPr="002927FD">
      <w:rPr>
        <w:rFonts w:ascii="Calibri" w:hAnsi="Calibri" w:cs="Calibri"/>
        <w:b/>
        <w:bCs/>
        <w:i/>
        <w:iCs/>
      </w:rPr>
      <w:tab/>
    </w:r>
    <w:r w:rsidRPr="002927FD">
      <w:rPr>
        <w:rFonts w:ascii="Calibri" w:hAnsi="Calibri" w:cs="Calibri"/>
        <w:b/>
        <w:bCs/>
        <w:i/>
        <w:iCs/>
      </w:rPr>
      <w:tab/>
    </w:r>
    <w:r w:rsidRPr="002927FD">
      <w:rPr>
        <w:rFonts w:ascii="Calibri" w:hAnsi="Calibri" w:cs="Calibri"/>
        <w:b/>
        <w:bCs/>
        <w:i/>
        <w:iCs/>
      </w:rPr>
      <w:tab/>
    </w:r>
    <w:r w:rsidRPr="00A34879">
      <w:rPr>
        <w:rFonts w:ascii="Calibri" w:hAnsi="Calibri" w:cs="Calibri"/>
        <w:b/>
        <w:bCs/>
        <w:iCs/>
      </w:rPr>
      <w:t xml:space="preserve">Ref </w:t>
    </w:r>
    <w:r w:rsidR="00A34879">
      <w:rPr>
        <w:rFonts w:ascii="Calibri" w:hAnsi="Calibri" w:cs="Calibri"/>
        <w:b/>
        <w:bCs/>
        <w:iCs/>
      </w:rPr>
      <w:t>235-16-14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4256" w:rsidRDefault="00B14256">
    <w:pPr>
      <w:pStyle w:val="NormalWeb"/>
      <w:spacing w:before="0" w:beforeAutospacing="0" w:after="0" w:afterAutospacing="0"/>
      <w:jc w:val="center"/>
      <w:rPr>
        <w:rFonts w:ascii="Calibri" w:hAnsi="Calibri" w:cs="Calibri"/>
        <w:bCs/>
      </w:rPr>
    </w:pPr>
  </w:p>
  <w:p w:rsidR="00B14256" w:rsidRPr="002927FD" w:rsidRDefault="00B14256">
    <w:pPr>
      <w:pStyle w:val="NormalWeb"/>
      <w:spacing w:before="0" w:beforeAutospacing="0" w:after="0" w:afterAutospacing="0"/>
      <w:jc w:val="center"/>
      <w:rPr>
        <w:rFonts w:ascii="Calibri" w:hAnsi="Calibri" w:cs="Calibri"/>
        <w:bCs/>
      </w:rPr>
    </w:pPr>
    <w:r w:rsidRPr="002927FD">
      <w:rPr>
        <w:rFonts w:ascii="Calibri" w:hAnsi="Calibri" w:cs="Calibri"/>
        <w:bCs/>
      </w:rPr>
      <w:t>Signed ___________________________________Dated ______________________</w:t>
    </w:r>
  </w:p>
  <w:p w:rsidR="00B14256" w:rsidRPr="002927FD" w:rsidRDefault="00B14256">
    <w:pPr>
      <w:pStyle w:val="NormalWeb"/>
      <w:spacing w:before="0" w:beforeAutospacing="0" w:after="0" w:afterAutospacing="0"/>
      <w:jc w:val="center"/>
      <w:rPr>
        <w:rFonts w:ascii="Calibri" w:hAnsi="Calibri" w:cs="Calibri"/>
        <w:b/>
        <w:bCs/>
      </w:rPr>
    </w:pPr>
    <w:r w:rsidRPr="002927FD">
      <w:rPr>
        <w:rFonts w:ascii="Calibri" w:hAnsi="Calibri" w:cs="Calibri"/>
        <w:b/>
        <w:bCs/>
        <w:lang w:val="en-US"/>
      </w:rPr>
      <w:tab/>
      <w:t xml:space="preserve">- </w:t>
    </w:r>
    <w:r w:rsidRPr="002927FD">
      <w:rPr>
        <w:rFonts w:ascii="Calibri" w:hAnsi="Calibri" w:cs="Calibri"/>
        <w:b/>
        <w:bCs/>
        <w:lang w:val="en-US"/>
      </w:rPr>
      <w:fldChar w:fldCharType="begin"/>
    </w:r>
    <w:r w:rsidRPr="002927FD">
      <w:rPr>
        <w:rFonts w:ascii="Calibri" w:hAnsi="Calibri" w:cs="Calibri"/>
        <w:b/>
        <w:bCs/>
        <w:lang w:val="en-US"/>
      </w:rPr>
      <w:instrText xml:space="preserve"> PAGE </w:instrText>
    </w:r>
    <w:r w:rsidRPr="002927FD">
      <w:rPr>
        <w:rFonts w:ascii="Calibri" w:hAnsi="Calibri" w:cs="Calibri"/>
        <w:b/>
        <w:bCs/>
        <w:lang w:val="en-US"/>
      </w:rPr>
      <w:fldChar w:fldCharType="separate"/>
    </w:r>
    <w:r w:rsidR="00075F3A">
      <w:rPr>
        <w:rFonts w:ascii="Calibri" w:hAnsi="Calibri" w:cs="Calibri"/>
        <w:b/>
        <w:bCs/>
        <w:noProof/>
        <w:lang w:val="en-US"/>
      </w:rPr>
      <w:t>6</w:t>
    </w:r>
    <w:r w:rsidRPr="002927FD">
      <w:rPr>
        <w:rFonts w:ascii="Calibri" w:hAnsi="Calibri" w:cs="Calibri"/>
        <w:b/>
        <w:bCs/>
        <w:lang w:val="en-US"/>
      </w:rPr>
      <w:fldChar w:fldCharType="end"/>
    </w:r>
    <w:r w:rsidRPr="002927FD">
      <w:rPr>
        <w:rFonts w:ascii="Calibri" w:hAnsi="Calibri" w:cs="Calibri"/>
        <w:b/>
        <w:bCs/>
        <w:lang w:val="en-US"/>
      </w:rPr>
      <w:t xml:space="preserve"> -</w:t>
    </w:r>
  </w:p>
  <w:p w:rsidR="00B14256" w:rsidRPr="002927FD" w:rsidRDefault="00B14256">
    <w:pPr>
      <w:pStyle w:val="Footer"/>
      <w:rPr>
        <w:rFonts w:ascii="Calibri" w:hAnsi="Calibri" w:cs="Calibri"/>
      </w:rPr>
    </w:pPr>
    <w:r w:rsidRPr="002927FD">
      <w:rPr>
        <w:rFonts w:ascii="Calibri" w:hAnsi="Calibri" w:cs="Calibri"/>
        <w:b/>
        <w:bCs/>
        <w:i/>
        <w:iCs/>
      </w:rPr>
      <w:tab/>
    </w:r>
    <w:r w:rsidRPr="002927FD">
      <w:rPr>
        <w:rFonts w:ascii="Calibri" w:hAnsi="Calibri" w:cs="Calibri"/>
        <w:b/>
        <w:bCs/>
        <w:i/>
        <w:iCs/>
      </w:rPr>
      <w:tab/>
    </w:r>
    <w:r w:rsidRPr="002927FD">
      <w:rPr>
        <w:rFonts w:ascii="Calibri" w:hAnsi="Calibri" w:cs="Calibri"/>
        <w:b/>
        <w:bCs/>
        <w:i/>
        <w:iCs/>
      </w:rPr>
      <w:tab/>
    </w:r>
    <w:r w:rsidR="00A34879" w:rsidRPr="00A34879">
      <w:rPr>
        <w:rFonts w:ascii="Calibri" w:hAnsi="Calibri" w:cs="Calibri"/>
        <w:b/>
        <w:bCs/>
        <w:iCs/>
      </w:rPr>
      <w:t xml:space="preserve">Ref </w:t>
    </w:r>
    <w:r w:rsidR="00A34879">
      <w:rPr>
        <w:rFonts w:ascii="Calibri" w:hAnsi="Calibri" w:cs="Calibri"/>
        <w:b/>
        <w:bCs/>
        <w:iCs/>
      </w:rPr>
      <w:t>235-16-14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65A" w:rsidRDefault="00F1365A">
      <w:r>
        <w:separator/>
      </w:r>
    </w:p>
  </w:footnote>
  <w:footnote w:type="continuationSeparator" w:id="0">
    <w:p w:rsidR="00F1365A" w:rsidRDefault="00F136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135930"/>
    <w:multiLevelType w:val="hybridMultilevel"/>
    <w:tmpl w:val="4AEA75DA"/>
    <w:lvl w:ilvl="0" w:tplc="B27A7FF4">
      <w:start w:val="1001"/>
      <w:numFmt w:val="decimal"/>
      <w:lvlText w:val="%1"/>
      <w:lvlJc w:val="left"/>
      <w:pPr>
        <w:tabs>
          <w:tab w:val="num" w:pos="2520"/>
        </w:tabs>
        <w:ind w:left="2520" w:hanging="21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74A1F6A"/>
    <w:multiLevelType w:val="hybridMultilevel"/>
    <w:tmpl w:val="EAF44DB2"/>
    <w:lvl w:ilvl="0" w:tplc="AC1EA21E">
      <w:start w:val="35"/>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8EF36A0"/>
    <w:multiLevelType w:val="hybridMultilevel"/>
    <w:tmpl w:val="E138C4B0"/>
    <w:lvl w:ilvl="0" w:tplc="D8EC9168">
      <w:start w:val="10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D7B36A7"/>
    <w:multiLevelType w:val="hybridMultilevel"/>
    <w:tmpl w:val="0C846D20"/>
    <w:lvl w:ilvl="0" w:tplc="CC4C2B00">
      <w:start w:val="16"/>
      <w:numFmt w:val="decimal"/>
      <w:lvlText w:val="%1"/>
      <w:lvlJc w:val="left"/>
      <w:pPr>
        <w:tabs>
          <w:tab w:val="num" w:pos="1680"/>
        </w:tabs>
        <w:ind w:left="1680" w:hanging="1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DCC4B00"/>
    <w:multiLevelType w:val="hybridMultilevel"/>
    <w:tmpl w:val="100265BC"/>
    <w:lvl w:ilvl="0" w:tplc="95CE6EBE">
      <w:start w:val="1"/>
      <w:numFmt w:val="decimal"/>
      <w:lvlText w:val="%1"/>
      <w:lvlJc w:val="left"/>
      <w:pPr>
        <w:tabs>
          <w:tab w:val="num" w:pos="1440"/>
        </w:tabs>
        <w:ind w:left="1440" w:hanging="144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nsid w:val="213B1DF4"/>
    <w:multiLevelType w:val="hybridMultilevel"/>
    <w:tmpl w:val="B622ED6A"/>
    <w:lvl w:ilvl="0" w:tplc="A64C4F90">
      <w:start w:val="3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6">
    <w:nsid w:val="22251562"/>
    <w:multiLevelType w:val="hybridMultilevel"/>
    <w:tmpl w:val="F224FDAA"/>
    <w:lvl w:ilvl="0" w:tplc="0C7AF560">
      <w:start w:val="32"/>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nsid w:val="29211CAF"/>
    <w:multiLevelType w:val="hybridMultilevel"/>
    <w:tmpl w:val="73423E18"/>
    <w:lvl w:ilvl="0" w:tplc="72B2B20E">
      <w:start w:val="29"/>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nsid w:val="2AC742B5"/>
    <w:multiLevelType w:val="hybridMultilevel"/>
    <w:tmpl w:val="C87A70D4"/>
    <w:lvl w:ilvl="0" w:tplc="0409000F">
      <w:start w:val="1"/>
      <w:numFmt w:val="decimal"/>
      <w:lvlText w:val="%1."/>
      <w:lvlJc w:val="left"/>
      <w:pPr>
        <w:tabs>
          <w:tab w:val="num" w:pos="7920"/>
        </w:tabs>
        <w:ind w:left="7920" w:hanging="360"/>
      </w:pPr>
    </w:lvl>
    <w:lvl w:ilvl="1" w:tplc="04090019">
      <w:start w:val="1"/>
      <w:numFmt w:val="lowerLetter"/>
      <w:lvlText w:val="%2."/>
      <w:lvlJc w:val="left"/>
      <w:pPr>
        <w:tabs>
          <w:tab w:val="num" w:pos="8640"/>
        </w:tabs>
        <w:ind w:left="8640" w:hanging="360"/>
      </w:pPr>
    </w:lvl>
    <w:lvl w:ilvl="2" w:tplc="0409001B" w:tentative="1">
      <w:start w:val="1"/>
      <w:numFmt w:val="lowerRoman"/>
      <w:lvlText w:val="%3."/>
      <w:lvlJc w:val="right"/>
      <w:pPr>
        <w:tabs>
          <w:tab w:val="num" w:pos="9360"/>
        </w:tabs>
        <w:ind w:left="9360" w:hanging="180"/>
      </w:pPr>
    </w:lvl>
    <w:lvl w:ilvl="3" w:tplc="0409000F" w:tentative="1">
      <w:start w:val="1"/>
      <w:numFmt w:val="decimal"/>
      <w:lvlText w:val="%4."/>
      <w:lvlJc w:val="left"/>
      <w:pPr>
        <w:tabs>
          <w:tab w:val="num" w:pos="10080"/>
        </w:tabs>
        <w:ind w:left="10080" w:hanging="360"/>
      </w:pPr>
    </w:lvl>
    <w:lvl w:ilvl="4" w:tplc="04090019" w:tentative="1">
      <w:start w:val="1"/>
      <w:numFmt w:val="lowerLetter"/>
      <w:lvlText w:val="%5."/>
      <w:lvlJc w:val="left"/>
      <w:pPr>
        <w:tabs>
          <w:tab w:val="num" w:pos="10800"/>
        </w:tabs>
        <w:ind w:left="10800" w:hanging="360"/>
      </w:pPr>
    </w:lvl>
    <w:lvl w:ilvl="5" w:tplc="0409001B" w:tentative="1">
      <w:start w:val="1"/>
      <w:numFmt w:val="lowerRoman"/>
      <w:lvlText w:val="%6."/>
      <w:lvlJc w:val="right"/>
      <w:pPr>
        <w:tabs>
          <w:tab w:val="num" w:pos="11520"/>
        </w:tabs>
        <w:ind w:left="11520" w:hanging="180"/>
      </w:pPr>
    </w:lvl>
    <w:lvl w:ilvl="6" w:tplc="0409000F" w:tentative="1">
      <w:start w:val="1"/>
      <w:numFmt w:val="decimal"/>
      <w:lvlText w:val="%7."/>
      <w:lvlJc w:val="left"/>
      <w:pPr>
        <w:tabs>
          <w:tab w:val="num" w:pos="12240"/>
        </w:tabs>
        <w:ind w:left="12240" w:hanging="360"/>
      </w:pPr>
    </w:lvl>
    <w:lvl w:ilvl="7" w:tplc="04090019" w:tentative="1">
      <w:start w:val="1"/>
      <w:numFmt w:val="lowerLetter"/>
      <w:lvlText w:val="%8."/>
      <w:lvlJc w:val="left"/>
      <w:pPr>
        <w:tabs>
          <w:tab w:val="num" w:pos="12960"/>
        </w:tabs>
        <w:ind w:left="12960" w:hanging="360"/>
      </w:pPr>
    </w:lvl>
    <w:lvl w:ilvl="8" w:tplc="0409001B" w:tentative="1">
      <w:start w:val="1"/>
      <w:numFmt w:val="lowerRoman"/>
      <w:lvlText w:val="%9."/>
      <w:lvlJc w:val="right"/>
      <w:pPr>
        <w:tabs>
          <w:tab w:val="num" w:pos="13680"/>
        </w:tabs>
        <w:ind w:left="13680" w:hanging="180"/>
      </w:pPr>
    </w:lvl>
  </w:abstractNum>
  <w:abstractNum w:abstractNumId="9">
    <w:nsid w:val="3421026C"/>
    <w:multiLevelType w:val="hybridMultilevel"/>
    <w:tmpl w:val="8E82893C"/>
    <w:lvl w:ilvl="0" w:tplc="48EE54CC">
      <w:start w:val="30"/>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nsid w:val="4781745E"/>
    <w:multiLevelType w:val="hybridMultilevel"/>
    <w:tmpl w:val="F3E40832"/>
    <w:lvl w:ilvl="0" w:tplc="7924C04E">
      <w:start w:val="18"/>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C412727"/>
    <w:multiLevelType w:val="hybridMultilevel"/>
    <w:tmpl w:val="AEBCE9D6"/>
    <w:lvl w:ilvl="0" w:tplc="D2CC88A6">
      <w:start w:val="1040"/>
      <w:numFmt w:val="decimal"/>
      <w:lvlText w:val="%1"/>
      <w:lvlJc w:val="left"/>
      <w:pPr>
        <w:tabs>
          <w:tab w:val="num" w:pos="2760"/>
        </w:tabs>
        <w:ind w:left="2760" w:hanging="2520"/>
      </w:pPr>
      <w:rPr>
        <w:rFonts w:hint="default"/>
      </w:rPr>
    </w:lvl>
    <w:lvl w:ilvl="1" w:tplc="04090019" w:tentative="1">
      <w:start w:val="1"/>
      <w:numFmt w:val="lowerLetter"/>
      <w:lvlText w:val="%2."/>
      <w:lvlJc w:val="left"/>
      <w:pPr>
        <w:tabs>
          <w:tab w:val="num" w:pos="1320"/>
        </w:tabs>
        <w:ind w:left="1320" w:hanging="360"/>
      </w:p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2">
    <w:nsid w:val="529D1C42"/>
    <w:multiLevelType w:val="hybridMultilevel"/>
    <w:tmpl w:val="91CCD7F4"/>
    <w:lvl w:ilvl="0" w:tplc="31C0D860">
      <w:start w:val="24"/>
      <w:numFmt w:val="decimal"/>
      <w:lvlText w:val="%1."/>
      <w:lvlJc w:val="left"/>
      <w:pPr>
        <w:tabs>
          <w:tab w:val="num" w:pos="3177"/>
        </w:tabs>
        <w:ind w:left="3177" w:hanging="720"/>
      </w:pPr>
      <w:rPr>
        <w:rFonts w:ascii="Times New Roman" w:eastAsia="Times New Roman" w:hAnsi="Times New Roman" w:cs="Times New Roman" w:hint="default"/>
      </w:rPr>
    </w:lvl>
    <w:lvl w:ilvl="1" w:tplc="04090019" w:tentative="1">
      <w:start w:val="1"/>
      <w:numFmt w:val="lowerLetter"/>
      <w:lvlText w:val="%2."/>
      <w:lvlJc w:val="left"/>
      <w:pPr>
        <w:tabs>
          <w:tab w:val="num" w:pos="3537"/>
        </w:tabs>
        <w:ind w:left="3537" w:hanging="360"/>
      </w:pPr>
    </w:lvl>
    <w:lvl w:ilvl="2" w:tplc="0409001B" w:tentative="1">
      <w:start w:val="1"/>
      <w:numFmt w:val="lowerRoman"/>
      <w:lvlText w:val="%3."/>
      <w:lvlJc w:val="right"/>
      <w:pPr>
        <w:tabs>
          <w:tab w:val="num" w:pos="4257"/>
        </w:tabs>
        <w:ind w:left="4257" w:hanging="180"/>
      </w:pPr>
    </w:lvl>
    <w:lvl w:ilvl="3" w:tplc="0409000F" w:tentative="1">
      <w:start w:val="1"/>
      <w:numFmt w:val="decimal"/>
      <w:lvlText w:val="%4."/>
      <w:lvlJc w:val="left"/>
      <w:pPr>
        <w:tabs>
          <w:tab w:val="num" w:pos="4977"/>
        </w:tabs>
        <w:ind w:left="4977" w:hanging="360"/>
      </w:pPr>
    </w:lvl>
    <w:lvl w:ilvl="4" w:tplc="04090019" w:tentative="1">
      <w:start w:val="1"/>
      <w:numFmt w:val="lowerLetter"/>
      <w:lvlText w:val="%5."/>
      <w:lvlJc w:val="left"/>
      <w:pPr>
        <w:tabs>
          <w:tab w:val="num" w:pos="5697"/>
        </w:tabs>
        <w:ind w:left="5697" w:hanging="360"/>
      </w:pPr>
    </w:lvl>
    <w:lvl w:ilvl="5" w:tplc="0409001B" w:tentative="1">
      <w:start w:val="1"/>
      <w:numFmt w:val="lowerRoman"/>
      <w:lvlText w:val="%6."/>
      <w:lvlJc w:val="right"/>
      <w:pPr>
        <w:tabs>
          <w:tab w:val="num" w:pos="6417"/>
        </w:tabs>
        <w:ind w:left="6417" w:hanging="180"/>
      </w:pPr>
    </w:lvl>
    <w:lvl w:ilvl="6" w:tplc="0409000F" w:tentative="1">
      <w:start w:val="1"/>
      <w:numFmt w:val="decimal"/>
      <w:lvlText w:val="%7."/>
      <w:lvlJc w:val="left"/>
      <w:pPr>
        <w:tabs>
          <w:tab w:val="num" w:pos="7137"/>
        </w:tabs>
        <w:ind w:left="7137" w:hanging="360"/>
      </w:pPr>
    </w:lvl>
    <w:lvl w:ilvl="7" w:tplc="04090019" w:tentative="1">
      <w:start w:val="1"/>
      <w:numFmt w:val="lowerLetter"/>
      <w:lvlText w:val="%8."/>
      <w:lvlJc w:val="left"/>
      <w:pPr>
        <w:tabs>
          <w:tab w:val="num" w:pos="7857"/>
        </w:tabs>
        <w:ind w:left="7857" w:hanging="360"/>
      </w:pPr>
    </w:lvl>
    <w:lvl w:ilvl="8" w:tplc="0409001B" w:tentative="1">
      <w:start w:val="1"/>
      <w:numFmt w:val="lowerRoman"/>
      <w:lvlText w:val="%9."/>
      <w:lvlJc w:val="right"/>
      <w:pPr>
        <w:tabs>
          <w:tab w:val="num" w:pos="8577"/>
        </w:tabs>
        <w:ind w:left="8577" w:hanging="180"/>
      </w:pPr>
    </w:lvl>
  </w:abstractNum>
  <w:abstractNum w:abstractNumId="13">
    <w:nsid w:val="56961017"/>
    <w:multiLevelType w:val="hybridMultilevel"/>
    <w:tmpl w:val="D88AD900"/>
    <w:lvl w:ilvl="0" w:tplc="5BE25E7A">
      <w:start w:val="31"/>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nsid w:val="59E60DC9"/>
    <w:multiLevelType w:val="hybridMultilevel"/>
    <w:tmpl w:val="D1089F8E"/>
    <w:lvl w:ilvl="0" w:tplc="8B5A7A56">
      <w:start w:val="6"/>
      <w:numFmt w:val="decimal"/>
      <w:lvlText w:val="%1"/>
      <w:lvlJc w:val="left"/>
      <w:pPr>
        <w:tabs>
          <w:tab w:val="num" w:pos="1740"/>
        </w:tabs>
        <w:ind w:left="1740" w:hanging="13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AF66BD7"/>
    <w:multiLevelType w:val="hybridMultilevel"/>
    <w:tmpl w:val="C79C5870"/>
    <w:lvl w:ilvl="0" w:tplc="2FF648A8">
      <w:start w:val="13"/>
      <w:numFmt w:val="decimal"/>
      <w:lvlText w:val="%1"/>
      <w:lvlJc w:val="left"/>
      <w:pPr>
        <w:tabs>
          <w:tab w:val="num" w:pos="1680"/>
        </w:tabs>
        <w:ind w:left="1680" w:hanging="13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B190AF3"/>
    <w:multiLevelType w:val="hybridMultilevel"/>
    <w:tmpl w:val="F1329F80"/>
    <w:lvl w:ilvl="0" w:tplc="5D70F5B6">
      <w:start w:val="30"/>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61D56980"/>
    <w:multiLevelType w:val="multilevel"/>
    <w:tmpl w:val="100265BC"/>
    <w:lvl w:ilvl="0">
      <w:start w:val="1"/>
      <w:numFmt w:val="decimal"/>
      <w:lvlText w:val="%1"/>
      <w:lvlJc w:val="left"/>
      <w:pPr>
        <w:tabs>
          <w:tab w:val="num" w:pos="1800"/>
        </w:tabs>
        <w:ind w:left="1800" w:hanging="144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615396"/>
    <w:multiLevelType w:val="hybridMultilevel"/>
    <w:tmpl w:val="26EEDE2C"/>
    <w:lvl w:ilvl="0" w:tplc="A4EC79A4">
      <w:start w:val="19"/>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68C05820"/>
    <w:multiLevelType w:val="hybridMultilevel"/>
    <w:tmpl w:val="A26C7554"/>
    <w:lvl w:ilvl="0" w:tplc="F1A84B42">
      <w:start w:val="26"/>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2C01FC"/>
    <w:multiLevelType w:val="hybridMultilevel"/>
    <w:tmpl w:val="5D469954"/>
    <w:lvl w:ilvl="0" w:tplc="2E5E320C">
      <w:start w:val="1"/>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98E3DCC"/>
    <w:multiLevelType w:val="hybridMultilevel"/>
    <w:tmpl w:val="0840EE7A"/>
    <w:lvl w:ilvl="0" w:tplc="7DCEC47A">
      <w:start w:val="1"/>
      <w:numFmt w:val="decimal"/>
      <w:lvlText w:val="%1."/>
      <w:lvlJc w:val="left"/>
      <w:pPr>
        <w:tabs>
          <w:tab w:val="num" w:pos="720"/>
        </w:tabs>
        <w:ind w:left="720" w:hanging="360"/>
      </w:pPr>
    </w:lvl>
    <w:lvl w:ilvl="1" w:tplc="1DB886AE" w:tentative="1">
      <w:start w:val="1"/>
      <w:numFmt w:val="decimal"/>
      <w:lvlText w:val="%2."/>
      <w:lvlJc w:val="left"/>
      <w:pPr>
        <w:tabs>
          <w:tab w:val="num" w:pos="1440"/>
        </w:tabs>
        <w:ind w:left="1440" w:hanging="360"/>
      </w:pPr>
    </w:lvl>
    <w:lvl w:ilvl="2" w:tplc="2F74020C" w:tentative="1">
      <w:start w:val="1"/>
      <w:numFmt w:val="decimal"/>
      <w:lvlText w:val="%3."/>
      <w:lvlJc w:val="left"/>
      <w:pPr>
        <w:tabs>
          <w:tab w:val="num" w:pos="2160"/>
        </w:tabs>
        <w:ind w:left="2160" w:hanging="360"/>
      </w:pPr>
    </w:lvl>
    <w:lvl w:ilvl="3" w:tplc="E5545692" w:tentative="1">
      <w:start w:val="1"/>
      <w:numFmt w:val="decimal"/>
      <w:lvlText w:val="%4."/>
      <w:lvlJc w:val="left"/>
      <w:pPr>
        <w:tabs>
          <w:tab w:val="num" w:pos="2880"/>
        </w:tabs>
        <w:ind w:left="2880" w:hanging="360"/>
      </w:pPr>
    </w:lvl>
    <w:lvl w:ilvl="4" w:tplc="7FBCE69E" w:tentative="1">
      <w:start w:val="1"/>
      <w:numFmt w:val="decimal"/>
      <w:lvlText w:val="%5."/>
      <w:lvlJc w:val="left"/>
      <w:pPr>
        <w:tabs>
          <w:tab w:val="num" w:pos="3600"/>
        </w:tabs>
        <w:ind w:left="3600" w:hanging="360"/>
      </w:pPr>
    </w:lvl>
    <w:lvl w:ilvl="5" w:tplc="D52CB242" w:tentative="1">
      <w:start w:val="1"/>
      <w:numFmt w:val="decimal"/>
      <w:lvlText w:val="%6."/>
      <w:lvlJc w:val="left"/>
      <w:pPr>
        <w:tabs>
          <w:tab w:val="num" w:pos="4320"/>
        </w:tabs>
        <w:ind w:left="4320" w:hanging="360"/>
      </w:pPr>
    </w:lvl>
    <w:lvl w:ilvl="6" w:tplc="1D628CD0" w:tentative="1">
      <w:start w:val="1"/>
      <w:numFmt w:val="decimal"/>
      <w:lvlText w:val="%7."/>
      <w:lvlJc w:val="left"/>
      <w:pPr>
        <w:tabs>
          <w:tab w:val="num" w:pos="5040"/>
        </w:tabs>
        <w:ind w:left="5040" w:hanging="360"/>
      </w:pPr>
    </w:lvl>
    <w:lvl w:ilvl="7" w:tplc="87288A52" w:tentative="1">
      <w:start w:val="1"/>
      <w:numFmt w:val="decimal"/>
      <w:lvlText w:val="%8."/>
      <w:lvlJc w:val="left"/>
      <w:pPr>
        <w:tabs>
          <w:tab w:val="num" w:pos="5760"/>
        </w:tabs>
        <w:ind w:left="5760" w:hanging="360"/>
      </w:pPr>
    </w:lvl>
    <w:lvl w:ilvl="8" w:tplc="F7C87CB2" w:tentative="1">
      <w:start w:val="1"/>
      <w:numFmt w:val="decimal"/>
      <w:lvlText w:val="%9."/>
      <w:lvlJc w:val="left"/>
      <w:pPr>
        <w:tabs>
          <w:tab w:val="num" w:pos="6480"/>
        </w:tabs>
        <w:ind w:left="6480" w:hanging="360"/>
      </w:pPr>
    </w:lvl>
  </w:abstractNum>
  <w:abstractNum w:abstractNumId="22">
    <w:nsid w:val="6FC93DA8"/>
    <w:multiLevelType w:val="hybridMultilevel"/>
    <w:tmpl w:val="B164CB52"/>
    <w:lvl w:ilvl="0" w:tplc="76F65E28">
      <w:start w:val="12"/>
      <w:numFmt w:val="decimal"/>
      <w:lvlText w:val="%1"/>
      <w:lvlJc w:val="left"/>
      <w:pPr>
        <w:tabs>
          <w:tab w:val="num" w:pos="1800"/>
        </w:tabs>
        <w:ind w:left="1800" w:hanging="144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6FE45DE0"/>
    <w:multiLevelType w:val="hybridMultilevel"/>
    <w:tmpl w:val="8F6CCF74"/>
    <w:lvl w:ilvl="0" w:tplc="9BD6EB68">
      <w:start w:val="3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4">
    <w:nsid w:val="78645661"/>
    <w:multiLevelType w:val="hybridMultilevel"/>
    <w:tmpl w:val="2A5A0598"/>
    <w:lvl w:ilvl="0" w:tplc="F2F2CF6E">
      <w:start w:val="6"/>
      <w:numFmt w:val="decimal"/>
      <w:lvlText w:val="%1"/>
      <w:lvlJc w:val="left"/>
      <w:pPr>
        <w:tabs>
          <w:tab w:val="num" w:pos="1800"/>
        </w:tabs>
        <w:ind w:left="1800" w:hanging="1440"/>
      </w:pPr>
      <w:rPr>
        <w:rFonts w:ascii="Times New Roman" w:eastAsia="Times New Roman" w:hAnsi="Times New Roman" w:cs="Times New Roman"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7C18091F"/>
    <w:multiLevelType w:val="hybridMultilevel"/>
    <w:tmpl w:val="18FE4506"/>
    <w:lvl w:ilvl="0" w:tplc="8D5C6EE8">
      <w:start w:val="32"/>
      <w:numFmt w:val="decimal"/>
      <w:lvlText w:val="%1"/>
      <w:lvlJc w:val="left"/>
      <w:pPr>
        <w:tabs>
          <w:tab w:val="num" w:pos="1800"/>
        </w:tabs>
        <w:ind w:left="1800" w:hanging="14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6">
    <w:nsid w:val="7C9A70CD"/>
    <w:multiLevelType w:val="hybridMultilevel"/>
    <w:tmpl w:val="0D480992"/>
    <w:lvl w:ilvl="0" w:tplc="F62CA344">
      <w:start w:val="16"/>
      <w:numFmt w:val="decimal"/>
      <w:lvlText w:val="%1"/>
      <w:lvlJc w:val="left"/>
      <w:pPr>
        <w:tabs>
          <w:tab w:val="num" w:pos="1560"/>
        </w:tabs>
        <w:ind w:left="1560" w:hanging="12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DFD2BB1"/>
    <w:multiLevelType w:val="hybridMultilevel"/>
    <w:tmpl w:val="2C20470A"/>
    <w:lvl w:ilvl="0" w:tplc="C2DC29D4">
      <w:start w:val="1050"/>
      <w:numFmt w:val="decimal"/>
      <w:lvlText w:val="%1"/>
      <w:lvlJc w:val="left"/>
      <w:pPr>
        <w:tabs>
          <w:tab w:val="num" w:pos="1800"/>
        </w:tabs>
        <w:ind w:left="1800" w:hanging="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F6B00B5"/>
    <w:multiLevelType w:val="hybridMultilevel"/>
    <w:tmpl w:val="A0766880"/>
    <w:lvl w:ilvl="0" w:tplc="21A2C802">
      <w:start w:val="6"/>
      <w:numFmt w:val="decimal"/>
      <w:lvlText w:val="%1"/>
      <w:lvlJc w:val="left"/>
      <w:pPr>
        <w:tabs>
          <w:tab w:val="num" w:pos="360"/>
        </w:tabs>
        <w:ind w:left="360" w:hanging="360"/>
      </w:pPr>
      <w:rPr>
        <w:rFonts w:hint="default"/>
        <w:sz w:val="27"/>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0"/>
  </w:num>
  <w:num w:numId="2">
    <w:abstractNumId w:val="11"/>
  </w:num>
  <w:num w:numId="3">
    <w:abstractNumId w:val="27"/>
  </w:num>
  <w:num w:numId="4">
    <w:abstractNumId w:val="22"/>
  </w:num>
  <w:num w:numId="5">
    <w:abstractNumId w:val="10"/>
  </w:num>
  <w:num w:numId="6">
    <w:abstractNumId w:val="19"/>
  </w:num>
  <w:num w:numId="7">
    <w:abstractNumId w:val="1"/>
  </w:num>
  <w:num w:numId="8">
    <w:abstractNumId w:val="20"/>
  </w:num>
  <w:num w:numId="9">
    <w:abstractNumId w:val="14"/>
  </w:num>
  <w:num w:numId="10">
    <w:abstractNumId w:val="15"/>
  </w:num>
  <w:num w:numId="11">
    <w:abstractNumId w:val="3"/>
  </w:num>
  <w:num w:numId="12">
    <w:abstractNumId w:val="18"/>
  </w:num>
  <w:num w:numId="13">
    <w:abstractNumId w:val="26"/>
  </w:num>
  <w:num w:numId="14">
    <w:abstractNumId w:val="4"/>
  </w:num>
  <w:num w:numId="15">
    <w:abstractNumId w:val="17"/>
  </w:num>
  <w:num w:numId="16">
    <w:abstractNumId w:val="7"/>
  </w:num>
  <w:num w:numId="17">
    <w:abstractNumId w:val="16"/>
  </w:num>
  <w:num w:numId="18">
    <w:abstractNumId w:val="9"/>
  </w:num>
  <w:num w:numId="19">
    <w:abstractNumId w:val="5"/>
  </w:num>
  <w:num w:numId="20">
    <w:abstractNumId w:val="13"/>
  </w:num>
  <w:num w:numId="21">
    <w:abstractNumId w:val="23"/>
  </w:num>
  <w:num w:numId="22">
    <w:abstractNumId w:val="25"/>
  </w:num>
  <w:num w:numId="23">
    <w:abstractNumId w:val="6"/>
  </w:num>
  <w:num w:numId="24">
    <w:abstractNumId w:val="24"/>
  </w:num>
  <w:num w:numId="25">
    <w:abstractNumId w:val="28"/>
  </w:num>
  <w:num w:numId="26">
    <w:abstractNumId w:val="2"/>
  </w:num>
  <w:num w:numId="27">
    <w:abstractNumId w:val="8"/>
  </w:num>
  <w:num w:numId="28">
    <w:abstractNumId w:val="12"/>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ocumentProtection w:edit="readOnly" w:enforcement="1" w:cryptProviderType="rsaAES" w:cryptAlgorithmClass="hash" w:cryptAlgorithmType="typeAny" w:cryptAlgorithmSid="14" w:cryptSpinCount="100000" w:hash="L6EUBPDYV8eDer9dKAFgxDtW5J3pa/LXv5oYJ+RaxlANfcnAJaFlrRlE9qAucjim9N64gW9Pyd9ZME66Z8WnRQ==" w:salt="+RmySWj+1vDCPbfJ66xUwQ=="/>
  <w:defaultTabStop w:val="720"/>
  <w:drawingGridHorizontalSpacing w:val="5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65A"/>
    <w:rsid w:val="00013966"/>
    <w:rsid w:val="00014435"/>
    <w:rsid w:val="00015685"/>
    <w:rsid w:val="00032142"/>
    <w:rsid w:val="0003535D"/>
    <w:rsid w:val="00075EC0"/>
    <w:rsid w:val="00075F3A"/>
    <w:rsid w:val="000A3D4C"/>
    <w:rsid w:val="000C2E6A"/>
    <w:rsid w:val="0010315F"/>
    <w:rsid w:val="00107F97"/>
    <w:rsid w:val="00156937"/>
    <w:rsid w:val="0017059F"/>
    <w:rsid w:val="001A3ED0"/>
    <w:rsid w:val="001B4AF9"/>
    <w:rsid w:val="001C0DB5"/>
    <w:rsid w:val="002125F7"/>
    <w:rsid w:val="00231299"/>
    <w:rsid w:val="002341CD"/>
    <w:rsid w:val="00242806"/>
    <w:rsid w:val="00243174"/>
    <w:rsid w:val="002575EC"/>
    <w:rsid w:val="00266AF7"/>
    <w:rsid w:val="0027218C"/>
    <w:rsid w:val="00272A4A"/>
    <w:rsid w:val="002927FD"/>
    <w:rsid w:val="002A59CD"/>
    <w:rsid w:val="002B1A77"/>
    <w:rsid w:val="002B7590"/>
    <w:rsid w:val="002C314C"/>
    <w:rsid w:val="002C4701"/>
    <w:rsid w:val="002C689A"/>
    <w:rsid w:val="002D2051"/>
    <w:rsid w:val="002E6713"/>
    <w:rsid w:val="003069F9"/>
    <w:rsid w:val="00316432"/>
    <w:rsid w:val="003167F3"/>
    <w:rsid w:val="003219B1"/>
    <w:rsid w:val="003301C1"/>
    <w:rsid w:val="00330768"/>
    <w:rsid w:val="00355F5B"/>
    <w:rsid w:val="00384292"/>
    <w:rsid w:val="00385B2F"/>
    <w:rsid w:val="003942CF"/>
    <w:rsid w:val="003A281D"/>
    <w:rsid w:val="003A3796"/>
    <w:rsid w:val="003B032F"/>
    <w:rsid w:val="003B0B23"/>
    <w:rsid w:val="003B30A7"/>
    <w:rsid w:val="003D49B8"/>
    <w:rsid w:val="003E7231"/>
    <w:rsid w:val="003F4881"/>
    <w:rsid w:val="004273E3"/>
    <w:rsid w:val="00431EF1"/>
    <w:rsid w:val="00443C6A"/>
    <w:rsid w:val="00450F50"/>
    <w:rsid w:val="00454F19"/>
    <w:rsid w:val="00465153"/>
    <w:rsid w:val="004867B2"/>
    <w:rsid w:val="004A7594"/>
    <w:rsid w:val="004E47E5"/>
    <w:rsid w:val="00504A1D"/>
    <w:rsid w:val="00507F90"/>
    <w:rsid w:val="005307FA"/>
    <w:rsid w:val="00531BF5"/>
    <w:rsid w:val="00532C49"/>
    <w:rsid w:val="0054516C"/>
    <w:rsid w:val="00564B29"/>
    <w:rsid w:val="0057432B"/>
    <w:rsid w:val="005C625F"/>
    <w:rsid w:val="005D5687"/>
    <w:rsid w:val="005F1C17"/>
    <w:rsid w:val="005F5B05"/>
    <w:rsid w:val="00606DE8"/>
    <w:rsid w:val="006355CE"/>
    <w:rsid w:val="00660499"/>
    <w:rsid w:val="00662FAD"/>
    <w:rsid w:val="00676A3C"/>
    <w:rsid w:val="00683EC8"/>
    <w:rsid w:val="00691537"/>
    <w:rsid w:val="006A3650"/>
    <w:rsid w:val="006F0183"/>
    <w:rsid w:val="007118B8"/>
    <w:rsid w:val="00714F1A"/>
    <w:rsid w:val="007243B4"/>
    <w:rsid w:val="00725305"/>
    <w:rsid w:val="00727E5A"/>
    <w:rsid w:val="00733413"/>
    <w:rsid w:val="00752074"/>
    <w:rsid w:val="00763D3E"/>
    <w:rsid w:val="00765DDE"/>
    <w:rsid w:val="00766A0C"/>
    <w:rsid w:val="007A4EAB"/>
    <w:rsid w:val="00803AE0"/>
    <w:rsid w:val="0081054A"/>
    <w:rsid w:val="00821F11"/>
    <w:rsid w:val="0084421B"/>
    <w:rsid w:val="00852DA5"/>
    <w:rsid w:val="00861E51"/>
    <w:rsid w:val="00863CCD"/>
    <w:rsid w:val="00890603"/>
    <w:rsid w:val="00894696"/>
    <w:rsid w:val="00897D44"/>
    <w:rsid w:val="008B00A4"/>
    <w:rsid w:val="008B4AD5"/>
    <w:rsid w:val="008C643C"/>
    <w:rsid w:val="008D5934"/>
    <w:rsid w:val="008E2662"/>
    <w:rsid w:val="008F1DCB"/>
    <w:rsid w:val="009141BF"/>
    <w:rsid w:val="00921551"/>
    <w:rsid w:val="009B035E"/>
    <w:rsid w:val="009C75DE"/>
    <w:rsid w:val="009D50BE"/>
    <w:rsid w:val="009D6C85"/>
    <w:rsid w:val="009E5910"/>
    <w:rsid w:val="009F5F57"/>
    <w:rsid w:val="00A16E72"/>
    <w:rsid w:val="00A21585"/>
    <w:rsid w:val="00A34879"/>
    <w:rsid w:val="00A37ED4"/>
    <w:rsid w:val="00A54A30"/>
    <w:rsid w:val="00A61766"/>
    <w:rsid w:val="00A746FC"/>
    <w:rsid w:val="00A84D3D"/>
    <w:rsid w:val="00AA5F88"/>
    <w:rsid w:val="00AB2B63"/>
    <w:rsid w:val="00AB32EA"/>
    <w:rsid w:val="00AB7F76"/>
    <w:rsid w:val="00AE4991"/>
    <w:rsid w:val="00B0174D"/>
    <w:rsid w:val="00B12072"/>
    <w:rsid w:val="00B14256"/>
    <w:rsid w:val="00B149E6"/>
    <w:rsid w:val="00B15C7E"/>
    <w:rsid w:val="00B2396E"/>
    <w:rsid w:val="00B45365"/>
    <w:rsid w:val="00B479D6"/>
    <w:rsid w:val="00B5655B"/>
    <w:rsid w:val="00B64D72"/>
    <w:rsid w:val="00B72CA8"/>
    <w:rsid w:val="00B74290"/>
    <w:rsid w:val="00B9285B"/>
    <w:rsid w:val="00B92F65"/>
    <w:rsid w:val="00BA2DBE"/>
    <w:rsid w:val="00BA39CD"/>
    <w:rsid w:val="00BB203E"/>
    <w:rsid w:val="00BB3C74"/>
    <w:rsid w:val="00BE593C"/>
    <w:rsid w:val="00BF5AD4"/>
    <w:rsid w:val="00C056BE"/>
    <w:rsid w:val="00C16A23"/>
    <w:rsid w:val="00C3133E"/>
    <w:rsid w:val="00C3608C"/>
    <w:rsid w:val="00C45880"/>
    <w:rsid w:val="00C61C75"/>
    <w:rsid w:val="00C75CB4"/>
    <w:rsid w:val="00C83953"/>
    <w:rsid w:val="00C92AAD"/>
    <w:rsid w:val="00C9359B"/>
    <w:rsid w:val="00C93972"/>
    <w:rsid w:val="00CA77CF"/>
    <w:rsid w:val="00CB46AB"/>
    <w:rsid w:val="00CC56A8"/>
    <w:rsid w:val="00CE1EE6"/>
    <w:rsid w:val="00D01C75"/>
    <w:rsid w:val="00D037C9"/>
    <w:rsid w:val="00D37D72"/>
    <w:rsid w:val="00D403B9"/>
    <w:rsid w:val="00D52512"/>
    <w:rsid w:val="00D679F3"/>
    <w:rsid w:val="00D71406"/>
    <w:rsid w:val="00D775C0"/>
    <w:rsid w:val="00DA4A44"/>
    <w:rsid w:val="00DB0EBE"/>
    <w:rsid w:val="00DC3588"/>
    <w:rsid w:val="00DC446E"/>
    <w:rsid w:val="00DD3543"/>
    <w:rsid w:val="00DF6BD5"/>
    <w:rsid w:val="00E126C8"/>
    <w:rsid w:val="00E32647"/>
    <w:rsid w:val="00E46FBE"/>
    <w:rsid w:val="00E52538"/>
    <w:rsid w:val="00E54D72"/>
    <w:rsid w:val="00E6185D"/>
    <w:rsid w:val="00E7394C"/>
    <w:rsid w:val="00E85472"/>
    <w:rsid w:val="00E85FA3"/>
    <w:rsid w:val="00E93F76"/>
    <w:rsid w:val="00EA12C7"/>
    <w:rsid w:val="00EA6FC8"/>
    <w:rsid w:val="00EB0695"/>
    <w:rsid w:val="00ED7888"/>
    <w:rsid w:val="00F03ACB"/>
    <w:rsid w:val="00F10FC4"/>
    <w:rsid w:val="00F1365A"/>
    <w:rsid w:val="00F35BAA"/>
    <w:rsid w:val="00F45DE0"/>
    <w:rsid w:val="00F5426B"/>
    <w:rsid w:val="00F55FCB"/>
    <w:rsid w:val="00F56A3B"/>
    <w:rsid w:val="00F6016C"/>
    <w:rsid w:val="00F7698E"/>
    <w:rsid w:val="00F83FC4"/>
    <w:rsid w:val="00F91E19"/>
    <w:rsid w:val="00F922B2"/>
    <w:rsid w:val="00F92FA0"/>
    <w:rsid w:val="00FA6523"/>
    <w:rsid w:val="00FB4B36"/>
    <w:rsid w:val="00FD4BBF"/>
    <w:rsid w:val="00FD55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C4CDCCD-F6F6-4798-A0B2-D478BC22A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outlineLvl w:val="1"/>
    </w:pPr>
    <w:rPr>
      <w:b/>
      <w:szCs w:val="20"/>
    </w:rPr>
  </w:style>
  <w:style w:type="paragraph" w:styleId="Heading3">
    <w:name w:val="heading 3"/>
    <w:basedOn w:val="Normal"/>
    <w:next w:val="Normal"/>
    <w:qFormat/>
    <w:pPr>
      <w:keepNext/>
      <w:outlineLvl w:val="2"/>
    </w:pPr>
    <w:rPr>
      <w:color w:val="000000"/>
      <w:szCs w:val="20"/>
      <w:lang w:val="en-US"/>
    </w:rPr>
  </w:style>
  <w:style w:type="paragraph" w:styleId="Heading4">
    <w:name w:val="heading 4"/>
    <w:basedOn w:val="Normal"/>
    <w:next w:val="Normal"/>
    <w:qFormat/>
    <w:pPr>
      <w:keepNext/>
      <w:jc w:val="both"/>
      <w:outlineLvl w:val="3"/>
    </w:pPr>
    <w:rPr>
      <w:b/>
      <w:bCs/>
      <w:color w:val="000000"/>
    </w:rPr>
  </w:style>
  <w:style w:type="paragraph" w:styleId="Heading5">
    <w:name w:val="heading 5"/>
    <w:basedOn w:val="Normal"/>
    <w:next w:val="Normal"/>
    <w:qFormat/>
    <w:pPr>
      <w:keepNext/>
      <w:jc w:val="center"/>
      <w:outlineLvl w:val="4"/>
    </w:pPr>
    <w:rPr>
      <w:b/>
      <w:color w:val="3366FF"/>
      <w:sz w:val="72"/>
    </w:rPr>
  </w:style>
  <w:style w:type="paragraph" w:styleId="Heading6">
    <w:name w:val="heading 6"/>
    <w:basedOn w:val="Normal"/>
    <w:next w:val="Normal"/>
    <w:qFormat/>
    <w:pPr>
      <w:keepNext/>
      <w:jc w:val="center"/>
      <w:outlineLvl w:val="5"/>
    </w:pPr>
    <w:rPr>
      <w:b/>
      <w:color w:val="000000"/>
      <w:sz w:val="32"/>
    </w:rPr>
  </w:style>
  <w:style w:type="paragraph" w:styleId="Heading7">
    <w:name w:val="heading 7"/>
    <w:basedOn w:val="Normal"/>
    <w:next w:val="Normal"/>
    <w:qFormat/>
    <w:pPr>
      <w:keepNext/>
      <w:jc w:val="center"/>
      <w:outlineLvl w:val="6"/>
    </w:pPr>
    <w:rPr>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semiHidden/>
    <w:rPr>
      <w:sz w:val="16"/>
    </w:rPr>
  </w:style>
  <w:style w:type="paragraph" w:styleId="NormalWeb">
    <w:name w:val="Normal (Web)"/>
    <w:basedOn w:val="Normal"/>
    <w:semiHidden/>
    <w:pPr>
      <w:spacing w:before="100" w:beforeAutospacing="1" w:after="100" w:afterAutospacing="1"/>
    </w:pPr>
    <w:rPr>
      <w:rFonts w:ascii="Arial Unicode MS" w:eastAsia="Arial Unicode MS" w:hAnsi="Arial Unicode MS" w:cs="Arial Unicode MS"/>
    </w:rPr>
  </w:style>
  <w:style w:type="paragraph" w:styleId="BodyText">
    <w:name w:val="Body Text"/>
    <w:basedOn w:val="Normal"/>
    <w:semiHidden/>
    <w:rPr>
      <w:color w:val="000000"/>
      <w:szCs w:val="20"/>
    </w:rPr>
  </w:style>
  <w:style w:type="character" w:styleId="Hyperlink">
    <w:name w:val="Hyperlink"/>
    <w:semiHidden/>
    <w:rPr>
      <w:color w:val="0000FF"/>
      <w:u w:val="single"/>
    </w:rPr>
  </w:style>
  <w:style w:type="paragraph" w:styleId="Title">
    <w:name w:val="Title"/>
    <w:basedOn w:val="Normal"/>
    <w:qFormat/>
    <w:pPr>
      <w:jc w:val="center"/>
    </w:pPr>
    <w:rPr>
      <w:b/>
      <w:szCs w:val="20"/>
      <w:lang w:val="en-US"/>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BalloonText">
    <w:name w:val="Balloon Text"/>
    <w:basedOn w:val="Normal"/>
    <w:link w:val="BalloonTextChar"/>
    <w:uiPriority w:val="99"/>
    <w:semiHidden/>
    <w:unhideWhenUsed/>
    <w:rsid w:val="004867B2"/>
    <w:rPr>
      <w:rFonts w:ascii="Tahoma" w:hAnsi="Tahoma"/>
      <w:sz w:val="16"/>
      <w:szCs w:val="16"/>
      <w:lang w:val="x-none"/>
    </w:rPr>
  </w:style>
  <w:style w:type="character" w:customStyle="1" w:styleId="BalloonTextChar">
    <w:name w:val="Balloon Text Char"/>
    <w:link w:val="BalloonText"/>
    <w:uiPriority w:val="99"/>
    <w:semiHidden/>
    <w:rsid w:val="004867B2"/>
    <w:rPr>
      <w:rFonts w:ascii="Tahoma" w:hAnsi="Tahoma" w:cs="Tahoma"/>
      <w:sz w:val="16"/>
      <w:szCs w:val="16"/>
      <w:lang w:eastAsia="en-US"/>
    </w:rPr>
  </w:style>
  <w:style w:type="table" w:styleId="TableGrid">
    <w:name w:val="Table Grid"/>
    <w:basedOn w:val="TableNormal"/>
    <w:uiPriority w:val="59"/>
    <w:rsid w:val="00266A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F1D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41315">
      <w:bodyDiv w:val="1"/>
      <w:marLeft w:val="0"/>
      <w:marRight w:val="0"/>
      <w:marTop w:val="0"/>
      <w:marBottom w:val="0"/>
      <w:divBdr>
        <w:top w:val="none" w:sz="0" w:space="0" w:color="auto"/>
        <w:left w:val="none" w:sz="0" w:space="0" w:color="auto"/>
        <w:bottom w:val="none" w:sz="0" w:space="0" w:color="auto"/>
        <w:right w:val="none" w:sz="0" w:space="0" w:color="auto"/>
      </w:divBdr>
    </w:div>
    <w:div w:id="915239203">
      <w:bodyDiv w:val="1"/>
      <w:marLeft w:val="0"/>
      <w:marRight w:val="0"/>
      <w:marTop w:val="0"/>
      <w:marBottom w:val="0"/>
      <w:divBdr>
        <w:top w:val="none" w:sz="0" w:space="0" w:color="auto"/>
        <w:left w:val="none" w:sz="0" w:space="0" w:color="auto"/>
        <w:bottom w:val="none" w:sz="0" w:space="0" w:color="auto"/>
        <w:right w:val="none" w:sz="0" w:space="0" w:color="auto"/>
      </w:divBdr>
    </w:div>
    <w:div w:id="1952011304">
      <w:bodyDiv w:val="1"/>
      <w:marLeft w:val="0"/>
      <w:marRight w:val="0"/>
      <w:marTop w:val="0"/>
      <w:marBottom w:val="0"/>
      <w:divBdr>
        <w:top w:val="none" w:sz="0" w:space="0" w:color="auto"/>
        <w:left w:val="none" w:sz="0" w:space="0" w:color="auto"/>
        <w:bottom w:val="none" w:sz="0" w:space="0" w:color="auto"/>
        <w:right w:val="none" w:sz="0" w:space="0" w:color="auto"/>
      </w:divBdr>
    </w:div>
    <w:div w:id="2010016757">
      <w:bodyDiv w:val="1"/>
      <w:marLeft w:val="0"/>
      <w:marRight w:val="0"/>
      <w:marTop w:val="0"/>
      <w:marBottom w:val="0"/>
      <w:divBdr>
        <w:top w:val="none" w:sz="0" w:space="0" w:color="auto"/>
        <w:left w:val="none" w:sz="0" w:space="0" w:color="auto"/>
        <w:bottom w:val="none" w:sz="0" w:space="0" w:color="auto"/>
        <w:right w:val="none" w:sz="0" w:space="0" w:color="auto"/>
      </w:divBdr>
    </w:div>
    <w:div w:id="2053144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X:\Sales%20Valuations\1%20A%20-%20Sherlocks%20New%20Job%20Folder%20(copy)\2.%20Intitial%20Forms%20(BEFORE%20SALE)\Tender%20&amp;%20Treaty\Treaty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49D1A-3114-44B2-A963-B6810EA9CE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Treatys.dotx</Template>
  <TotalTime>16</TotalTime>
  <Pages>6</Pages>
  <Words>2571</Words>
  <Characters>13180</Characters>
  <Application>Microsoft Office Word</Application>
  <DocSecurity>8</DocSecurity>
  <Lines>109</Lines>
  <Paragraphs>31</Paragraphs>
  <ScaleCrop>false</ScaleCrop>
  <HeadingPairs>
    <vt:vector size="2" baseType="variant">
      <vt:variant>
        <vt:lpstr>Title</vt:lpstr>
      </vt:variant>
      <vt:variant>
        <vt:i4>1</vt:i4>
      </vt:variant>
    </vt:vector>
  </HeadingPairs>
  <TitlesOfParts>
    <vt:vector size="1" baseType="lpstr">
      <vt:lpstr> </vt:lpstr>
    </vt:vector>
  </TitlesOfParts>
  <Company>G J Wisdom &amp; Co</Company>
  <LinksUpToDate>false</LinksUpToDate>
  <CharactersWithSpaces>15720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Martyn Wells</dc:creator>
  <cp:keywords/>
  <dc:description/>
  <cp:lastModifiedBy>Martyn Wells</cp:lastModifiedBy>
  <cp:revision>4</cp:revision>
  <cp:lastPrinted>2011-08-16T13:38:00Z</cp:lastPrinted>
  <dcterms:created xsi:type="dcterms:W3CDTF">2014-05-22T09:55:00Z</dcterms:created>
  <dcterms:modified xsi:type="dcterms:W3CDTF">2014-05-22T13:55:00Z</dcterms:modified>
</cp:coreProperties>
</file>